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A6D8" w14:textId="77777777" w:rsidR="009F4189" w:rsidRDefault="009F4189"/>
    <w:p w14:paraId="10E19945" w14:textId="77777777" w:rsidR="00A94D89" w:rsidRDefault="00A94D89"/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763"/>
        <w:gridCol w:w="3969"/>
      </w:tblGrid>
      <w:tr w:rsidR="00145D5A" w:rsidRPr="00076A48" w14:paraId="2C1041C5" w14:textId="77777777" w:rsidTr="006C0C2E">
        <w:trPr>
          <w:cantSplit/>
          <w:trHeight w:val="2098"/>
        </w:trPr>
        <w:tc>
          <w:tcPr>
            <w:tcW w:w="907" w:type="dxa"/>
          </w:tcPr>
          <w:p w14:paraId="39C195A7" w14:textId="77777777" w:rsidR="00145D5A" w:rsidRDefault="00145D5A" w:rsidP="00145D5A">
            <w:pPr>
              <w:pStyle w:val="Eckdaten"/>
            </w:pPr>
            <w:r w:rsidRPr="0036681F">
              <w:t>Zuständig:</w:t>
            </w:r>
          </w:p>
          <w:p w14:paraId="5296FA3D" w14:textId="77777777" w:rsidR="00145D5A" w:rsidRDefault="00145D5A" w:rsidP="00145D5A">
            <w:pPr>
              <w:pStyle w:val="Eckdaten"/>
            </w:pPr>
            <w:r>
              <w:t>Ressort:</w:t>
            </w:r>
          </w:p>
          <w:p w14:paraId="050AD672" w14:textId="77777777" w:rsidR="00145D5A" w:rsidRDefault="00145D5A" w:rsidP="00145D5A">
            <w:pPr>
              <w:pStyle w:val="Eckdaten"/>
            </w:pPr>
            <w:r w:rsidRPr="0036681F">
              <w:t>Direkt:</w:t>
            </w:r>
          </w:p>
          <w:p w14:paraId="0BD1968E" w14:textId="77777777" w:rsidR="00145D5A" w:rsidRDefault="00145D5A" w:rsidP="00145D5A">
            <w:pPr>
              <w:pStyle w:val="Eckdaten"/>
            </w:pPr>
            <w:r w:rsidRPr="0036681F">
              <w:t>E-Mail:</w:t>
            </w:r>
          </w:p>
          <w:p w14:paraId="02896F7A" w14:textId="77777777" w:rsidR="00145D5A" w:rsidRPr="0036681F" w:rsidRDefault="00145D5A" w:rsidP="00145D5A">
            <w:pPr>
              <w:pStyle w:val="Eckdatengrau"/>
              <w:rPr>
                <w:rFonts w:cs="Calibri"/>
              </w:rPr>
            </w:pPr>
          </w:p>
        </w:tc>
        <w:tc>
          <w:tcPr>
            <w:tcW w:w="4763" w:type="dxa"/>
          </w:tcPr>
          <w:p w14:paraId="6D863D09" w14:textId="77777777" w:rsidR="00145D5A" w:rsidRDefault="00145D5A" w:rsidP="00145D5A">
            <w:pPr>
              <w:pStyle w:val="Eckdaten"/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497E6C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497E6C">
              <w:rPr>
                <w:noProof/>
                <w:szCs w:val="22"/>
              </w:rPr>
              <w:t>Name</w:t>
            </w:r>
            <w:r>
              <w:rPr>
                <w:szCs w:val="22"/>
              </w:rPr>
              <w:fldChar w:fldCharType="end"/>
            </w:r>
          </w:p>
          <w:p w14:paraId="51E0786F" w14:textId="77777777" w:rsidR="00145D5A" w:rsidRDefault="00145D5A" w:rsidP="00145D5A">
            <w:pPr>
              <w:pStyle w:val="Eckdaten"/>
            </w:pPr>
            <w:r w:rsidRPr="00497E6C">
              <w:fldChar w:fldCharType="begin">
                <w:ffData>
                  <w:name w:val=""/>
                  <w:enabled/>
                  <w:calcOnExit w:val="0"/>
                  <w:textInput>
                    <w:default w:val="Ressort/Abteilung"/>
                  </w:textInput>
                </w:ffData>
              </w:fldChar>
            </w:r>
            <w:r w:rsidRPr="00497E6C">
              <w:instrText xml:space="preserve"> FORMTEXT </w:instrText>
            </w:r>
            <w:r w:rsidRPr="00497E6C">
              <w:fldChar w:fldCharType="separate"/>
            </w:r>
            <w:r w:rsidRPr="00497E6C">
              <w:t>Ressort/Abteilung</w:t>
            </w:r>
            <w:r w:rsidRPr="00497E6C">
              <w:fldChar w:fldCharType="end"/>
            </w:r>
          </w:p>
          <w:p w14:paraId="2B7915F7" w14:textId="77777777" w:rsidR="00145D5A" w:rsidRDefault="00145D5A" w:rsidP="00145D5A">
            <w:pPr>
              <w:pStyle w:val="Eckdaten"/>
            </w:pPr>
            <w:r w:rsidRPr="00E0667D">
              <w:fldChar w:fldCharType="begin">
                <w:ffData>
                  <w:name w:val="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E0667D">
              <w:instrText xml:space="preserve"> FORMTEXT </w:instrText>
            </w:r>
            <w:r w:rsidRPr="00E0667D">
              <w:fldChar w:fldCharType="separate"/>
            </w:r>
            <w:r w:rsidRPr="00E0667D">
              <w:rPr>
                <w:noProof/>
              </w:rPr>
              <w:t>Telefonnummer</w:t>
            </w:r>
            <w:r w:rsidRPr="00E0667D">
              <w:fldChar w:fldCharType="end"/>
            </w:r>
          </w:p>
          <w:p w14:paraId="5F4C5DD3" w14:textId="77777777" w:rsidR="00145D5A" w:rsidRPr="0036681F" w:rsidRDefault="00145D5A" w:rsidP="00145D5A">
            <w:pPr>
              <w:pStyle w:val="Eckdaten"/>
            </w:pPr>
            <w:r w:rsidRPr="00E0667D">
              <w:fldChar w:fldCharType="begin">
                <w:ffData>
                  <w:name w:val=""/>
                  <w:enabled/>
                  <w:calcOnExit w:val="0"/>
                  <w:textInput>
                    <w:default w:val="vorname.name@binningen.bl.ch"/>
                  </w:textInput>
                </w:ffData>
              </w:fldChar>
            </w:r>
            <w:r w:rsidRPr="00E0667D">
              <w:instrText xml:space="preserve"> FORMTEXT </w:instrText>
            </w:r>
            <w:r w:rsidRPr="00E0667D">
              <w:fldChar w:fldCharType="separate"/>
            </w:r>
            <w:r w:rsidRPr="00E0667D">
              <w:rPr>
                <w:noProof/>
              </w:rPr>
              <w:t>vorname.name@binningen.bl.ch</w:t>
            </w:r>
            <w:r w:rsidRPr="00E0667D">
              <w:fldChar w:fldCharType="end"/>
            </w:r>
          </w:p>
          <w:p w14:paraId="0FB8513B" w14:textId="77777777" w:rsidR="00145D5A" w:rsidRPr="0036681F" w:rsidRDefault="00145D5A" w:rsidP="00145D5A">
            <w:pPr>
              <w:pStyle w:val="Eckdatengrau"/>
            </w:pPr>
          </w:p>
        </w:tc>
        <w:tc>
          <w:tcPr>
            <w:tcW w:w="3969" w:type="dxa"/>
          </w:tcPr>
          <w:p w14:paraId="2D10F54A" w14:textId="77777777" w:rsidR="00145D5A" w:rsidRPr="002C0C3C" w:rsidRDefault="00145D5A" w:rsidP="00145D5A">
            <w:pPr>
              <w:jc w:val="both"/>
              <w:rPr>
                <w:b/>
                <w:lang w:val="fr-CH"/>
              </w:rPr>
            </w:pPr>
            <w:r w:rsidRPr="002C0C3C">
              <w:rPr>
                <w:b/>
                <w:lang w:val="fr-CH"/>
              </w:rPr>
              <w:t>A-Post-Plus</w:t>
            </w:r>
          </w:p>
          <w:p w14:paraId="7E9EDBD7" w14:textId="77777777" w:rsidR="00145D5A" w:rsidRPr="002C0C3C" w:rsidRDefault="00145D5A" w:rsidP="00145D5A">
            <w:pPr>
              <w:jc w:val="both"/>
              <w:rPr>
                <w:szCs w:val="22"/>
                <w:lang w:val="fr-CH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tion"/>
                  </w:textInput>
                </w:ffData>
              </w:fldChar>
            </w:r>
            <w:r w:rsidRPr="002C0C3C">
              <w:rPr>
                <w:szCs w:val="22"/>
                <w:lang w:val="fr-CH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2C0C3C">
              <w:rPr>
                <w:noProof/>
                <w:szCs w:val="22"/>
                <w:lang w:val="fr-CH"/>
              </w:rPr>
              <w:t>Institution</w:t>
            </w:r>
            <w:r>
              <w:rPr>
                <w:szCs w:val="22"/>
              </w:rPr>
              <w:fldChar w:fldCharType="end"/>
            </w:r>
          </w:p>
          <w:p w14:paraId="2F64BDA5" w14:textId="77777777" w:rsidR="00145D5A" w:rsidRPr="002C0C3C" w:rsidRDefault="00145D5A" w:rsidP="00145D5A">
            <w:pPr>
              <w:jc w:val="both"/>
              <w:rPr>
                <w:szCs w:val="22"/>
                <w:lang w:val="fr-CH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2C0C3C">
              <w:rPr>
                <w:szCs w:val="22"/>
                <w:lang w:val="fr-CH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2C0C3C">
              <w:rPr>
                <w:noProof/>
                <w:szCs w:val="22"/>
                <w:lang w:val="fr-CH"/>
              </w:rPr>
              <w:t>Name</w:t>
            </w:r>
            <w:r>
              <w:rPr>
                <w:szCs w:val="22"/>
              </w:rPr>
              <w:fldChar w:fldCharType="end"/>
            </w:r>
          </w:p>
          <w:p w14:paraId="46CC2434" w14:textId="77777777" w:rsidR="00145D5A" w:rsidRPr="002C0C3C" w:rsidRDefault="00145D5A" w:rsidP="00145D5A">
            <w:pPr>
              <w:jc w:val="both"/>
              <w:rPr>
                <w:szCs w:val="22"/>
                <w:lang w:val="fr-CH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 Nr"/>
                  </w:textInput>
                </w:ffData>
              </w:fldChar>
            </w:r>
            <w:r w:rsidRPr="002C0C3C">
              <w:rPr>
                <w:szCs w:val="22"/>
                <w:lang w:val="fr-CH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2C0C3C">
              <w:rPr>
                <w:noProof/>
                <w:szCs w:val="22"/>
                <w:lang w:val="fr-CH"/>
              </w:rPr>
              <w:t>Adresse Nr</w:t>
            </w:r>
            <w:r>
              <w:rPr>
                <w:szCs w:val="22"/>
              </w:rPr>
              <w:fldChar w:fldCharType="end"/>
            </w:r>
          </w:p>
          <w:p w14:paraId="2095C0C0" w14:textId="77777777" w:rsidR="00145D5A" w:rsidRPr="0036681F" w:rsidRDefault="00145D5A" w:rsidP="00145D5A"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PLZ Ort</w:t>
            </w:r>
            <w:r>
              <w:rPr>
                <w:szCs w:val="22"/>
              </w:rPr>
              <w:fldChar w:fldCharType="end"/>
            </w:r>
          </w:p>
        </w:tc>
      </w:tr>
      <w:tr w:rsidR="00641555" w:rsidRPr="00076A48" w14:paraId="39FD60D9" w14:textId="77777777" w:rsidTr="008437FC">
        <w:trPr>
          <w:cantSplit/>
          <w:trHeight w:val="1191"/>
        </w:trPr>
        <w:tc>
          <w:tcPr>
            <w:tcW w:w="5670" w:type="dxa"/>
            <w:gridSpan w:val="2"/>
            <w:vAlign w:val="center"/>
          </w:tcPr>
          <w:p w14:paraId="06B7E901" w14:textId="77777777" w:rsidR="00641555" w:rsidRPr="0036681F" w:rsidRDefault="00641555" w:rsidP="00576A4E"/>
        </w:tc>
        <w:tc>
          <w:tcPr>
            <w:tcW w:w="3969" w:type="dxa"/>
            <w:vAlign w:val="center"/>
          </w:tcPr>
          <w:p w14:paraId="587274F3" w14:textId="77777777" w:rsidR="00641555" w:rsidRPr="0036681F" w:rsidRDefault="00BC363E" w:rsidP="0057464E">
            <w:r w:rsidRPr="0036681F">
              <w:t xml:space="preserve">Binningen, </w:t>
            </w:r>
            <w:r>
              <w:fldChar w:fldCharType="begin">
                <w:ffData>
                  <w:name w:val=""/>
                  <w:enabled w:val="0"/>
                  <w:calcOnExit/>
                  <w:textInput>
                    <w:type w:val="currentDate"/>
                    <w:format w:val="d.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DATE \@ "d. MMMM yyyy" </w:instrText>
            </w:r>
            <w:r>
              <w:fldChar w:fldCharType="separate"/>
            </w:r>
            <w:r w:rsidR="00451CAB">
              <w:rPr>
                <w:noProof/>
              </w:rPr>
              <w:instrText>21. April 2021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21. Dezember 2020</w:t>
            </w:r>
            <w:r>
              <w:fldChar w:fldCharType="end"/>
            </w:r>
          </w:p>
        </w:tc>
      </w:tr>
    </w:tbl>
    <w:p w14:paraId="4879451D" w14:textId="77777777" w:rsidR="00641555" w:rsidRPr="0093396E" w:rsidRDefault="00816508" w:rsidP="00391A57">
      <w:pPr>
        <w:pStyle w:val="Betreff"/>
      </w:pPr>
      <w:r>
        <w:t xml:space="preserve">Verfügung über die </w:t>
      </w:r>
      <w:r w:rsidR="00AB550C">
        <w:t>Massnahmen zur Durchführung der Aufsicht</w:t>
      </w:r>
    </w:p>
    <w:p w14:paraId="6F5D5308" w14:textId="77777777" w:rsidR="00816508" w:rsidRPr="008A7AFD" w:rsidRDefault="00816508" w:rsidP="00816508">
      <w:pPr>
        <w:rPr>
          <w:rFonts w:cs="Calibri"/>
          <w:sz w:val="22"/>
          <w:szCs w:val="22"/>
        </w:rPr>
      </w:pPr>
      <w:r w:rsidRPr="008A7AFD">
        <w:rPr>
          <w:rFonts w:cs="Calibri"/>
          <w:sz w:val="22"/>
          <w:szCs w:val="22"/>
        </w:rPr>
        <w:t>Sehr geehrte</w:t>
      </w:r>
      <w:r w:rsidRPr="008A7AFD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7AFD">
        <w:rPr>
          <w:sz w:val="22"/>
          <w:szCs w:val="22"/>
        </w:rPr>
        <w:instrText xml:space="preserve"> FORMTEXT </w:instrText>
      </w:r>
      <w:r w:rsidRPr="008A7AFD">
        <w:rPr>
          <w:sz w:val="22"/>
          <w:szCs w:val="22"/>
        </w:rPr>
      </w:r>
      <w:r w:rsidRPr="008A7AFD">
        <w:rPr>
          <w:sz w:val="22"/>
          <w:szCs w:val="22"/>
        </w:rPr>
        <w:fldChar w:fldCharType="separate"/>
      </w:r>
      <w:r w:rsidRPr="008A7AFD">
        <w:rPr>
          <w:noProof/>
          <w:sz w:val="22"/>
          <w:szCs w:val="22"/>
        </w:rPr>
        <w:t> </w:t>
      </w:r>
      <w:r w:rsidRPr="008A7AFD">
        <w:rPr>
          <w:noProof/>
          <w:sz w:val="22"/>
          <w:szCs w:val="22"/>
        </w:rPr>
        <w:t> </w:t>
      </w:r>
      <w:r w:rsidRPr="008A7AFD">
        <w:rPr>
          <w:noProof/>
          <w:sz w:val="22"/>
          <w:szCs w:val="22"/>
        </w:rPr>
        <w:t> </w:t>
      </w:r>
      <w:r w:rsidRPr="008A7AFD">
        <w:rPr>
          <w:noProof/>
          <w:sz w:val="22"/>
          <w:szCs w:val="22"/>
        </w:rPr>
        <w:t> </w:t>
      </w:r>
      <w:r w:rsidRPr="008A7AFD">
        <w:rPr>
          <w:noProof/>
          <w:sz w:val="22"/>
          <w:szCs w:val="22"/>
        </w:rPr>
        <w:t> </w:t>
      </w:r>
      <w:r w:rsidRPr="008A7AFD">
        <w:rPr>
          <w:sz w:val="22"/>
          <w:szCs w:val="22"/>
        </w:rPr>
        <w:fldChar w:fldCharType="end"/>
      </w:r>
    </w:p>
    <w:p w14:paraId="6A475084" w14:textId="77777777" w:rsidR="00816508" w:rsidRPr="008A7AFD" w:rsidRDefault="00816508" w:rsidP="00816508">
      <w:pPr>
        <w:jc w:val="both"/>
        <w:rPr>
          <w:sz w:val="22"/>
          <w:szCs w:val="22"/>
        </w:rPr>
      </w:pPr>
    </w:p>
    <w:p w14:paraId="4CE8C679" w14:textId="77777777" w:rsidR="00BC363E" w:rsidRDefault="00BC363E" w:rsidP="00BC363E">
      <w:pPr>
        <w:jc w:val="both"/>
        <w:rPr>
          <w:szCs w:val="22"/>
        </w:rPr>
      </w:pPr>
      <w:r>
        <w:rPr>
          <w:sz w:val="22"/>
          <w:szCs w:val="22"/>
        </w:rPr>
        <w:t xml:space="preserve">Der </w:t>
      </w:r>
      <w:r>
        <w:rPr>
          <w:szCs w:val="22"/>
        </w:rPr>
        <w:t xml:space="preserve">Gemeinderat </w:t>
      </w:r>
      <w:r>
        <w:rPr>
          <w:sz w:val="22"/>
          <w:szCs w:val="22"/>
        </w:rPr>
        <w:t xml:space="preserve">der Einwohnergemeinde </w:t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Binningen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Binningen</w:t>
      </w:r>
      <w:r>
        <w:rPr>
          <w:szCs w:val="22"/>
        </w:rPr>
        <w:fldChar w:fldCharType="end"/>
      </w:r>
      <w:r>
        <w:rPr>
          <w:szCs w:val="22"/>
        </w:rPr>
        <w:t xml:space="preserve"> ist nach § </w:t>
      </w:r>
      <w:r>
        <w:rPr>
          <w:sz w:val="22"/>
          <w:szCs w:val="22"/>
        </w:rPr>
        <w:t xml:space="preserve">1 </w:t>
      </w:r>
      <w:r w:rsidR="00C22374">
        <w:rPr>
          <w:sz w:val="22"/>
          <w:szCs w:val="22"/>
        </w:rPr>
        <w:t xml:space="preserve">des Reglements </w:t>
      </w:r>
      <w:r>
        <w:rPr>
          <w:sz w:val="22"/>
          <w:szCs w:val="22"/>
        </w:rPr>
        <w:t>über die Stiftungsaufsicht der kommunalen Stiftungen (Reglement Stiftungsaufsicht)</w:t>
      </w:r>
      <w:r>
        <w:rPr>
          <w:rStyle w:val="Funotenzeichen"/>
          <w:sz w:val="22"/>
          <w:szCs w:val="22"/>
        </w:rPr>
        <w:footnoteReference w:id="1"/>
      </w:r>
      <w:r>
        <w:rPr>
          <w:sz w:val="22"/>
          <w:szCs w:val="22"/>
        </w:rPr>
        <w:t xml:space="preserve"> zuständig für die Beaufsichtigung von privatrechtlichen Stiftungen, welche von Bundesrecht</w:t>
      </w:r>
      <w:r w:rsidR="00314130">
        <w:rPr>
          <w:sz w:val="22"/>
          <w:szCs w:val="22"/>
        </w:rPr>
        <w:t>s</w:t>
      </w:r>
      <w:r>
        <w:rPr>
          <w:sz w:val="22"/>
          <w:szCs w:val="22"/>
        </w:rPr>
        <w:t xml:space="preserve"> wegen der Aufsicht der Gemeinde </w:t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Binningen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Binningen</w:t>
      </w:r>
      <w:r>
        <w:rPr>
          <w:szCs w:val="22"/>
        </w:rPr>
        <w:fldChar w:fldCharType="end"/>
      </w:r>
      <w:r>
        <w:rPr>
          <w:szCs w:val="22"/>
        </w:rPr>
        <w:t xml:space="preserve"> unterstellt sind. Da die Stiftung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der Stiftung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Name der Stiftung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1C3132">
        <w:rPr>
          <w:sz w:val="22"/>
          <w:szCs w:val="22"/>
        </w:rPr>
        <w:t xml:space="preserve">ihren Sitz in der </w:t>
      </w:r>
      <w:r>
        <w:rPr>
          <w:sz w:val="22"/>
          <w:szCs w:val="22"/>
        </w:rPr>
        <w:t xml:space="preserve">Gemeinde </w:t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Binningen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Binningen</w:t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 w:rsidR="00314130">
        <w:rPr>
          <w:szCs w:val="22"/>
        </w:rPr>
        <w:t>hat</w:t>
      </w:r>
      <w:r>
        <w:rPr>
          <w:szCs w:val="22"/>
        </w:rPr>
        <w:t xml:space="preserve">, untersteht sie der Aufsicht der Gemeinde </w:t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Binningen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Binningen</w:t>
      </w:r>
      <w:r>
        <w:rPr>
          <w:szCs w:val="22"/>
        </w:rPr>
        <w:fldChar w:fldCharType="end"/>
      </w:r>
      <w:r>
        <w:rPr>
          <w:szCs w:val="22"/>
        </w:rPr>
        <w:t>.</w:t>
      </w:r>
    </w:p>
    <w:p w14:paraId="1912E6BA" w14:textId="77777777" w:rsidR="00BC363E" w:rsidRDefault="00BC363E" w:rsidP="00BC363E">
      <w:pPr>
        <w:jc w:val="both"/>
        <w:rPr>
          <w:szCs w:val="22"/>
        </w:rPr>
      </w:pPr>
    </w:p>
    <w:p w14:paraId="052A2E16" w14:textId="77777777" w:rsidR="00BC363E" w:rsidRDefault="00BC363E" w:rsidP="00BC36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Grundlage der Stiftungsaufsicht durch die </w:t>
      </w:r>
      <w:r w:rsidRPr="00A319AA">
        <w:rPr>
          <w:szCs w:val="22"/>
        </w:rPr>
        <w:t xml:space="preserve">Gemeinde </w:t>
      </w:r>
      <w:r w:rsidRPr="00A319AA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Binningen"/>
            </w:textInput>
          </w:ffData>
        </w:fldChar>
      </w:r>
      <w:r w:rsidRPr="00A319AA">
        <w:rPr>
          <w:szCs w:val="22"/>
        </w:rPr>
        <w:instrText xml:space="preserve"> FORMTEXT </w:instrText>
      </w:r>
      <w:r w:rsidRPr="00A319AA">
        <w:rPr>
          <w:szCs w:val="22"/>
        </w:rPr>
      </w:r>
      <w:r w:rsidRPr="00A319AA">
        <w:rPr>
          <w:szCs w:val="22"/>
        </w:rPr>
        <w:fldChar w:fldCharType="separate"/>
      </w:r>
      <w:r w:rsidRPr="00A319AA">
        <w:rPr>
          <w:szCs w:val="22"/>
        </w:rPr>
        <w:t>Binningen</w:t>
      </w:r>
      <w:r w:rsidRPr="00A319AA">
        <w:rPr>
          <w:szCs w:val="22"/>
        </w:rPr>
        <w:fldChar w:fldCharType="end"/>
      </w:r>
      <w:r>
        <w:rPr>
          <w:szCs w:val="22"/>
        </w:rPr>
        <w:t xml:space="preserve"> bildet das </w:t>
      </w:r>
      <w:r>
        <w:rPr>
          <w:sz w:val="22"/>
          <w:szCs w:val="22"/>
        </w:rPr>
        <w:t xml:space="preserve">Reglement Stiftungsaufsicht, sowie das Schweizerische Zivilgesetzbuch </w:t>
      </w:r>
      <w:r w:rsidRPr="0021433F">
        <w:rPr>
          <w:sz w:val="22"/>
          <w:szCs w:val="22"/>
        </w:rPr>
        <w:t xml:space="preserve">vom 10. Dezember 1907 </w:t>
      </w:r>
      <w:r>
        <w:rPr>
          <w:sz w:val="22"/>
          <w:szCs w:val="22"/>
        </w:rPr>
        <w:t>(ZGB, SR 210). Die Vorschriften des Obligationenrechts über die kaufmännische Buchführung und Rechnungslegung gelten für die jährliche Berichterstattung durch die Stiftungen sinngemäss (§ 6 Abs. 2 Reglement Stiftungsaufsicht).</w:t>
      </w:r>
    </w:p>
    <w:p w14:paraId="3E36C487" w14:textId="77777777" w:rsidR="00BA0E26" w:rsidRDefault="00BA0E26" w:rsidP="00BA0E26">
      <w:pPr>
        <w:jc w:val="both"/>
        <w:rPr>
          <w:sz w:val="22"/>
          <w:szCs w:val="22"/>
        </w:rPr>
      </w:pPr>
    </w:p>
    <w:p w14:paraId="561E5445" w14:textId="77777777" w:rsidR="00BC363E" w:rsidRDefault="00BC363E" w:rsidP="00BA0E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>
        <w:rPr>
          <w:szCs w:val="22"/>
        </w:rPr>
        <w:t xml:space="preserve">Stiftung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der Stiftung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Name der Stiftung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hat,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childerung des zugrundeliegenden Sachverhalts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Schilderung des zugrundeliegenden Sachverhalts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p w14:paraId="6493C41D" w14:textId="77777777" w:rsidR="00BC363E" w:rsidRDefault="00BC363E" w:rsidP="00BA0E26">
      <w:pPr>
        <w:jc w:val="both"/>
        <w:rPr>
          <w:sz w:val="22"/>
          <w:szCs w:val="22"/>
        </w:rPr>
      </w:pPr>
    </w:p>
    <w:p w14:paraId="13D77FB4" w14:textId="77777777" w:rsidR="00BA0E26" w:rsidRPr="00E0667D" w:rsidRDefault="00BA0E26" w:rsidP="00BA0E26">
      <w:pPr>
        <w:jc w:val="both"/>
        <w:rPr>
          <w:szCs w:val="22"/>
        </w:rPr>
      </w:pPr>
      <w:r>
        <w:rPr>
          <w:sz w:val="22"/>
          <w:szCs w:val="22"/>
        </w:rPr>
        <w:t xml:space="preserve">Demgemäss wird </w:t>
      </w:r>
      <w:r w:rsidRPr="002B28E3">
        <w:rPr>
          <w:b/>
          <w:sz w:val="22"/>
          <w:szCs w:val="22"/>
        </w:rPr>
        <w:t>verfügt</w:t>
      </w:r>
      <w:r>
        <w:rPr>
          <w:szCs w:val="22"/>
        </w:rPr>
        <w:t>:</w:t>
      </w:r>
    </w:p>
    <w:p w14:paraId="4D4AD6D6" w14:textId="77777777" w:rsidR="00816508" w:rsidRDefault="00816508" w:rsidP="00816508">
      <w:pPr>
        <w:jc w:val="both"/>
      </w:pPr>
    </w:p>
    <w:p w14:paraId="4B209D4B" w14:textId="77777777" w:rsidR="00816508" w:rsidRDefault="00816508" w:rsidP="00816508">
      <w:pPr>
        <w:jc w:val="both"/>
      </w:pPr>
    </w:p>
    <w:p w14:paraId="3D3F2003" w14:textId="77777777" w:rsidR="00B10D0E" w:rsidRDefault="00816508" w:rsidP="00B10D0E">
      <w:pPr>
        <w:tabs>
          <w:tab w:val="left" w:pos="709"/>
        </w:tabs>
        <w:ind w:left="1418" w:hanging="1418"/>
        <w:jc w:val="both"/>
        <w:rPr>
          <w:sz w:val="22"/>
          <w:szCs w:val="22"/>
        </w:rPr>
      </w:pPr>
      <w:r>
        <w:t>://:</w:t>
      </w:r>
      <w:r>
        <w:tab/>
        <w:t>1.</w:t>
      </w:r>
      <w:r>
        <w:tab/>
      </w:r>
      <w:r w:rsidR="00B10D0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eisungen erteilen nach (§ 9 Abs. 1 lit. a Reglement Stiftungsaufsicht)."/>
            </w:textInput>
          </w:ffData>
        </w:fldChar>
      </w:r>
      <w:r w:rsidR="00B10D0E">
        <w:rPr>
          <w:sz w:val="22"/>
          <w:szCs w:val="22"/>
        </w:rPr>
        <w:instrText xml:space="preserve"> FORMTEXT </w:instrText>
      </w:r>
      <w:r w:rsidR="00B10D0E">
        <w:rPr>
          <w:sz w:val="22"/>
          <w:szCs w:val="22"/>
        </w:rPr>
      </w:r>
      <w:r w:rsidR="00B10D0E">
        <w:rPr>
          <w:sz w:val="22"/>
          <w:szCs w:val="22"/>
        </w:rPr>
        <w:fldChar w:fldCharType="separate"/>
      </w:r>
      <w:r w:rsidR="00B10D0E">
        <w:rPr>
          <w:noProof/>
          <w:sz w:val="22"/>
          <w:szCs w:val="22"/>
        </w:rPr>
        <w:t>Weisungen erteilen nach (§ 9 Abs. 1 lit. a Reglement Stiftungsaufsicht).</w:t>
      </w:r>
      <w:r w:rsidR="00B10D0E">
        <w:rPr>
          <w:sz w:val="22"/>
          <w:szCs w:val="22"/>
        </w:rPr>
        <w:fldChar w:fldCharType="end"/>
      </w:r>
      <w:r w:rsidR="00B10D0E">
        <w:rPr>
          <w:sz w:val="22"/>
          <w:szCs w:val="22"/>
        </w:rPr>
        <w:t xml:space="preserve"> </w:t>
      </w:r>
      <w:r w:rsidR="00B10D0E">
        <w:t xml:space="preserve">/ </w:t>
      </w:r>
      <w:r w:rsidR="00B10D0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utachten und Expertisen anordnen(§ 9 Abs. 1 lit. b Reglement Stiftungsaufsicht)."/>
            </w:textInput>
          </w:ffData>
        </w:fldChar>
      </w:r>
      <w:r w:rsidR="00B10D0E">
        <w:rPr>
          <w:sz w:val="22"/>
          <w:szCs w:val="22"/>
        </w:rPr>
        <w:instrText xml:space="preserve"> FORMTEXT </w:instrText>
      </w:r>
      <w:r w:rsidR="00B10D0E">
        <w:rPr>
          <w:sz w:val="22"/>
          <w:szCs w:val="22"/>
        </w:rPr>
      </w:r>
      <w:r w:rsidR="00B10D0E">
        <w:rPr>
          <w:sz w:val="22"/>
          <w:szCs w:val="22"/>
        </w:rPr>
        <w:fldChar w:fldCharType="separate"/>
      </w:r>
      <w:r w:rsidR="00B10D0E">
        <w:rPr>
          <w:noProof/>
          <w:sz w:val="22"/>
          <w:szCs w:val="22"/>
        </w:rPr>
        <w:t>Gutachten und Expertisen anordnen(§ 9 Abs. 1 lit. b Reglement Stiftungsaufsicht).</w:t>
      </w:r>
      <w:r w:rsidR="00B10D0E">
        <w:rPr>
          <w:sz w:val="22"/>
          <w:szCs w:val="22"/>
        </w:rPr>
        <w:fldChar w:fldCharType="end"/>
      </w:r>
      <w:r w:rsidR="00B10D0E">
        <w:rPr>
          <w:sz w:val="22"/>
          <w:szCs w:val="22"/>
        </w:rPr>
        <w:t xml:space="preserve"> </w:t>
      </w:r>
      <w:r w:rsidR="00B10D0E">
        <w:t xml:space="preserve">/ </w:t>
      </w:r>
      <w:r w:rsidR="00B10D0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rsatzvornahmen anordnen (§ 9 Abs. 1 lit. c Reglement Stiftungsaufsicht). "/>
            </w:textInput>
          </w:ffData>
        </w:fldChar>
      </w:r>
      <w:r w:rsidR="00B10D0E">
        <w:rPr>
          <w:sz w:val="22"/>
          <w:szCs w:val="22"/>
        </w:rPr>
        <w:instrText xml:space="preserve"> FORMTEXT </w:instrText>
      </w:r>
      <w:r w:rsidR="00B10D0E">
        <w:rPr>
          <w:sz w:val="22"/>
          <w:szCs w:val="22"/>
        </w:rPr>
      </w:r>
      <w:r w:rsidR="00B10D0E">
        <w:rPr>
          <w:sz w:val="22"/>
          <w:szCs w:val="22"/>
        </w:rPr>
        <w:fldChar w:fldCharType="separate"/>
      </w:r>
      <w:r w:rsidR="00B10D0E">
        <w:rPr>
          <w:noProof/>
          <w:sz w:val="22"/>
          <w:szCs w:val="22"/>
        </w:rPr>
        <w:t xml:space="preserve">Ersatzvornahmen anordnen (§ 9 Abs. 1 lit. c Reglement Stiftungsaufsicht). </w:t>
      </w:r>
      <w:r w:rsidR="00B10D0E">
        <w:rPr>
          <w:sz w:val="22"/>
          <w:szCs w:val="22"/>
        </w:rPr>
        <w:fldChar w:fldCharType="end"/>
      </w:r>
      <w:r w:rsidR="00B10D0E">
        <w:rPr>
          <w:sz w:val="22"/>
          <w:szCs w:val="22"/>
        </w:rPr>
        <w:t xml:space="preserve"> </w:t>
      </w:r>
      <w:r w:rsidR="00B10D0E">
        <w:t xml:space="preserve">/ </w:t>
      </w:r>
      <w:r w:rsidR="00B10D0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iftungsorgane ermahnen, verwarnen oder abberufen (§ 9 Abs. 1 lit. d Reglement Stiftungsaufsicht)."/>
            </w:textInput>
          </w:ffData>
        </w:fldChar>
      </w:r>
      <w:r w:rsidR="00B10D0E">
        <w:rPr>
          <w:sz w:val="22"/>
          <w:szCs w:val="22"/>
        </w:rPr>
        <w:instrText xml:space="preserve"> FORMTEXT </w:instrText>
      </w:r>
      <w:r w:rsidR="00B10D0E">
        <w:rPr>
          <w:sz w:val="22"/>
          <w:szCs w:val="22"/>
        </w:rPr>
      </w:r>
      <w:r w:rsidR="00B10D0E">
        <w:rPr>
          <w:sz w:val="22"/>
          <w:szCs w:val="22"/>
        </w:rPr>
        <w:fldChar w:fldCharType="separate"/>
      </w:r>
      <w:r w:rsidR="00B10D0E">
        <w:rPr>
          <w:noProof/>
          <w:sz w:val="22"/>
          <w:szCs w:val="22"/>
        </w:rPr>
        <w:t>Stiftungsorgane ermahnen, verwarnen oder abberufen (§ 9 Abs. 1 lit. d Reglement Stiftungsaufsicht).</w:t>
      </w:r>
      <w:r w:rsidR="00B10D0E">
        <w:rPr>
          <w:sz w:val="22"/>
          <w:szCs w:val="22"/>
        </w:rPr>
        <w:fldChar w:fldCharType="end"/>
      </w:r>
      <w:r w:rsidR="00B10D0E">
        <w:rPr>
          <w:sz w:val="22"/>
          <w:szCs w:val="22"/>
        </w:rPr>
        <w:t xml:space="preserve"> </w:t>
      </w:r>
      <w:r w:rsidR="00B10D0E">
        <w:t xml:space="preserve">/ </w:t>
      </w:r>
      <w:r w:rsidR="00B10D0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mtliche Verwaltungen einsetzen (§ 9 Abs. 1 lit. e Reglement Stiftungsaufsicht). "/>
            </w:textInput>
          </w:ffData>
        </w:fldChar>
      </w:r>
      <w:r w:rsidR="00B10D0E">
        <w:rPr>
          <w:sz w:val="22"/>
          <w:szCs w:val="22"/>
        </w:rPr>
        <w:instrText xml:space="preserve"> FORMTEXT </w:instrText>
      </w:r>
      <w:r w:rsidR="00B10D0E">
        <w:rPr>
          <w:sz w:val="22"/>
          <w:szCs w:val="22"/>
        </w:rPr>
      </w:r>
      <w:r w:rsidR="00B10D0E">
        <w:rPr>
          <w:sz w:val="22"/>
          <w:szCs w:val="22"/>
        </w:rPr>
        <w:fldChar w:fldCharType="separate"/>
      </w:r>
      <w:r w:rsidR="00B10D0E">
        <w:rPr>
          <w:noProof/>
          <w:sz w:val="22"/>
          <w:szCs w:val="22"/>
        </w:rPr>
        <w:t xml:space="preserve">amtliche Verwaltungen einsetzen (§ 9 Abs. 1 lit. e Reglement Stiftungsaufsicht). </w:t>
      </w:r>
      <w:r w:rsidR="00B10D0E">
        <w:rPr>
          <w:sz w:val="22"/>
          <w:szCs w:val="22"/>
        </w:rPr>
        <w:fldChar w:fldCharType="end"/>
      </w:r>
      <w:r w:rsidR="00B10D0E">
        <w:rPr>
          <w:sz w:val="22"/>
          <w:szCs w:val="22"/>
        </w:rPr>
        <w:t xml:space="preserve"> </w:t>
      </w:r>
      <w:r w:rsidR="00B10D0E">
        <w:t xml:space="preserve">/ </w:t>
      </w:r>
      <w:r w:rsidR="00B10D0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e Revisionsstelle bei einer Stiftung ernennen oder abberufen (§ 9 Abs. 1 lit. f Reglement Stiftungsaufsicht)."/>
            </w:textInput>
          </w:ffData>
        </w:fldChar>
      </w:r>
      <w:r w:rsidR="00B10D0E">
        <w:rPr>
          <w:sz w:val="22"/>
          <w:szCs w:val="22"/>
        </w:rPr>
        <w:instrText xml:space="preserve"> FORMTEXT </w:instrText>
      </w:r>
      <w:r w:rsidR="00B10D0E">
        <w:rPr>
          <w:sz w:val="22"/>
          <w:szCs w:val="22"/>
        </w:rPr>
      </w:r>
      <w:r w:rsidR="00B10D0E">
        <w:rPr>
          <w:sz w:val="22"/>
          <w:szCs w:val="22"/>
        </w:rPr>
        <w:fldChar w:fldCharType="separate"/>
      </w:r>
      <w:r w:rsidR="00B10D0E">
        <w:rPr>
          <w:noProof/>
          <w:sz w:val="22"/>
          <w:szCs w:val="22"/>
        </w:rPr>
        <w:t>eine Revisionsstelle bei einer Stiftung ernennen oder abberufen (§ 9 Abs. 1 lit. f Reglement Stiftungsaufsicht).</w:t>
      </w:r>
      <w:r w:rsidR="00B10D0E">
        <w:rPr>
          <w:sz w:val="22"/>
          <w:szCs w:val="22"/>
        </w:rPr>
        <w:fldChar w:fldCharType="end"/>
      </w:r>
      <w:r w:rsidR="00B10D0E">
        <w:rPr>
          <w:sz w:val="22"/>
          <w:szCs w:val="22"/>
        </w:rPr>
        <w:t xml:space="preserve"> </w:t>
      </w:r>
      <w:r w:rsidR="00B10D0E">
        <w:t xml:space="preserve">/ </w:t>
      </w:r>
      <w:r w:rsidR="00895FFC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ine ordentliche Revision anordnen bei Stiftungen, welche der eingeschränkten Revision unterliegen (§ 9 Abs. 1 lit. g Reglement Stiftungsaufsicht). "/>
            </w:textInput>
          </w:ffData>
        </w:fldChar>
      </w:r>
      <w:r w:rsidR="00895FFC">
        <w:rPr>
          <w:sz w:val="22"/>
          <w:szCs w:val="22"/>
        </w:rPr>
        <w:instrText xml:space="preserve"> FORMTEXT </w:instrText>
      </w:r>
      <w:r w:rsidR="00895FFC">
        <w:rPr>
          <w:sz w:val="22"/>
          <w:szCs w:val="22"/>
        </w:rPr>
      </w:r>
      <w:r w:rsidR="00895FFC">
        <w:rPr>
          <w:sz w:val="22"/>
          <w:szCs w:val="22"/>
        </w:rPr>
        <w:fldChar w:fldCharType="separate"/>
      </w:r>
      <w:r w:rsidR="00895FFC">
        <w:rPr>
          <w:noProof/>
          <w:sz w:val="22"/>
          <w:szCs w:val="22"/>
        </w:rPr>
        <w:t xml:space="preserve">eine ordentliche Revision anordnen bei Stiftungen, welche der </w:t>
      </w:r>
      <w:r w:rsidR="00895FFC">
        <w:rPr>
          <w:noProof/>
          <w:sz w:val="22"/>
          <w:szCs w:val="22"/>
        </w:rPr>
        <w:lastRenderedPageBreak/>
        <w:t xml:space="preserve">eingeschränkten Revision unterliegen (§ 9 Abs. 1 lit. g Reglement Stiftungsaufsicht). </w:t>
      </w:r>
      <w:r w:rsidR="00895FFC">
        <w:rPr>
          <w:sz w:val="22"/>
          <w:szCs w:val="22"/>
        </w:rPr>
        <w:fldChar w:fldCharType="end"/>
      </w:r>
      <w:r w:rsidR="00895FFC">
        <w:rPr>
          <w:sz w:val="22"/>
          <w:szCs w:val="22"/>
        </w:rPr>
        <w:t xml:space="preserve"> </w:t>
      </w:r>
      <w:r w:rsidR="00B10D0E">
        <w:rPr>
          <w:sz w:val="22"/>
          <w:szCs w:val="22"/>
        </w:rPr>
        <w:t xml:space="preserve">/ </w:t>
      </w:r>
      <w:r w:rsidR="00895FFC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Bussen oder Ordnungsbussen bis maximal 500 Fr. aussprechen (§ 9 Abs. 1 lit. h Reglement Stiftungsaufsicht)."/>
            </w:textInput>
          </w:ffData>
        </w:fldChar>
      </w:r>
      <w:r w:rsidR="00895FFC">
        <w:rPr>
          <w:sz w:val="22"/>
          <w:szCs w:val="22"/>
        </w:rPr>
        <w:instrText xml:space="preserve"> FORMTEXT </w:instrText>
      </w:r>
      <w:r w:rsidR="00895FFC">
        <w:rPr>
          <w:sz w:val="22"/>
          <w:szCs w:val="22"/>
        </w:rPr>
      </w:r>
      <w:r w:rsidR="00895FFC">
        <w:rPr>
          <w:sz w:val="22"/>
          <w:szCs w:val="22"/>
        </w:rPr>
        <w:fldChar w:fldCharType="separate"/>
      </w:r>
      <w:r w:rsidR="00895FFC">
        <w:rPr>
          <w:noProof/>
          <w:sz w:val="22"/>
          <w:szCs w:val="22"/>
        </w:rPr>
        <w:t>Bussen oder Ordnungsbussen bis maximal 500 Fr. aussprechen (§ 9 Abs. 1 lit. h Reglement Stiftungsaufsicht).</w:t>
      </w:r>
      <w:r w:rsidR="00895FFC">
        <w:rPr>
          <w:sz w:val="22"/>
          <w:szCs w:val="22"/>
        </w:rPr>
        <w:fldChar w:fldCharType="end"/>
      </w:r>
      <w:r w:rsidR="00895FFC">
        <w:rPr>
          <w:sz w:val="22"/>
          <w:szCs w:val="22"/>
        </w:rPr>
        <w:t xml:space="preserve"> </w:t>
      </w:r>
      <w:r w:rsidR="00B10D0E">
        <w:t xml:space="preserve">/ </w:t>
      </w:r>
      <w:r w:rsidR="00895FFC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rafanzeigen erstatten, insbesondere aufgrund von Artikel 292 des Schweizerischen Strafgesetzbuches (§ 9 Abs. 1 lit. i Reglement Stiftungsaufsicht)."/>
            </w:textInput>
          </w:ffData>
        </w:fldChar>
      </w:r>
      <w:r w:rsidR="00895FFC">
        <w:rPr>
          <w:sz w:val="22"/>
          <w:szCs w:val="22"/>
        </w:rPr>
        <w:instrText xml:space="preserve"> FORMTEXT </w:instrText>
      </w:r>
      <w:r w:rsidR="00895FFC">
        <w:rPr>
          <w:sz w:val="22"/>
          <w:szCs w:val="22"/>
        </w:rPr>
      </w:r>
      <w:r w:rsidR="00895FFC">
        <w:rPr>
          <w:sz w:val="22"/>
          <w:szCs w:val="22"/>
        </w:rPr>
        <w:fldChar w:fldCharType="separate"/>
      </w:r>
      <w:r w:rsidR="00895FFC">
        <w:rPr>
          <w:noProof/>
          <w:sz w:val="22"/>
          <w:szCs w:val="22"/>
        </w:rPr>
        <w:t>Strafanzeigen erstatten, insbesondere aufgrund von Artikel 292 des Schweizerischen Strafgesetzbuches (§ 9 Abs. 1 lit. i Reglement Stiftungsaufsicht).</w:t>
      </w:r>
      <w:r w:rsidR="00895FFC">
        <w:rPr>
          <w:sz w:val="22"/>
          <w:szCs w:val="22"/>
        </w:rPr>
        <w:fldChar w:fldCharType="end"/>
      </w:r>
    </w:p>
    <w:p w14:paraId="39BBDDCB" w14:textId="77777777" w:rsidR="00816508" w:rsidRDefault="00816508" w:rsidP="00816508">
      <w:pPr>
        <w:ind w:left="709" w:firstLine="709"/>
        <w:jc w:val="both"/>
      </w:pPr>
    </w:p>
    <w:p w14:paraId="77389241" w14:textId="77777777" w:rsidR="00816508" w:rsidRDefault="00816508" w:rsidP="00816508">
      <w:pPr>
        <w:ind w:left="1418" w:hanging="709"/>
        <w:jc w:val="both"/>
      </w:pPr>
      <w:r>
        <w:t>2.</w:t>
      </w:r>
      <w:r>
        <w:tab/>
      </w:r>
      <w:r w:rsidR="003A3B74">
        <w:rPr>
          <w:sz w:val="22"/>
          <w:szCs w:val="22"/>
        </w:rPr>
        <w:t xml:space="preserve">Der Gemeinderat </w:t>
      </w:r>
      <w:r w:rsidR="001C3132">
        <w:rPr>
          <w:sz w:val="22"/>
          <w:szCs w:val="22"/>
        </w:rPr>
        <w:t xml:space="preserve">verfügt </w:t>
      </w:r>
      <w:r w:rsidR="003A3B74">
        <w:rPr>
          <w:sz w:val="22"/>
          <w:szCs w:val="22"/>
        </w:rPr>
        <w:t>gestützt auf (§ 9 Abs. 2 Reglement Stiftungsaufsicht)</w:t>
      </w:r>
      <w:r w:rsidR="001C3132">
        <w:rPr>
          <w:sz w:val="22"/>
          <w:szCs w:val="22"/>
        </w:rPr>
        <w:t>, dass</w:t>
      </w:r>
      <w:r w:rsidR="003A3B74">
        <w:rPr>
          <w:sz w:val="22"/>
          <w:szCs w:val="22"/>
        </w:rPr>
        <w:t xml:space="preserve"> </w:t>
      </w:r>
      <w:r w:rsidR="001C3132">
        <w:rPr>
          <w:sz w:val="22"/>
          <w:szCs w:val="22"/>
        </w:rPr>
        <w:t xml:space="preserve">der </w:t>
      </w:r>
      <w:r w:rsidR="003A3B74">
        <w:rPr>
          <w:sz w:val="22"/>
          <w:szCs w:val="22"/>
        </w:rPr>
        <w:t xml:space="preserve">Stiftungsrat der </w:t>
      </w:r>
      <w:r w:rsidR="003A3B74">
        <w:rPr>
          <w:szCs w:val="22"/>
        </w:rPr>
        <w:t xml:space="preserve">Stiftung </w:t>
      </w:r>
      <w:r w:rsidR="003A3B74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der Stiftung"/>
            </w:textInput>
          </w:ffData>
        </w:fldChar>
      </w:r>
      <w:r w:rsidR="003A3B74">
        <w:rPr>
          <w:sz w:val="22"/>
          <w:szCs w:val="22"/>
        </w:rPr>
        <w:instrText xml:space="preserve"> FORMTEXT </w:instrText>
      </w:r>
      <w:r w:rsidR="003A3B74">
        <w:rPr>
          <w:sz w:val="22"/>
          <w:szCs w:val="22"/>
        </w:rPr>
      </w:r>
      <w:r w:rsidR="003A3B74">
        <w:rPr>
          <w:sz w:val="22"/>
          <w:szCs w:val="22"/>
        </w:rPr>
        <w:fldChar w:fldCharType="separate"/>
      </w:r>
      <w:r w:rsidR="003A3B74">
        <w:rPr>
          <w:noProof/>
          <w:sz w:val="22"/>
          <w:szCs w:val="22"/>
        </w:rPr>
        <w:t>Name der Stiftung</w:t>
      </w:r>
      <w:r w:rsidR="003A3B74">
        <w:rPr>
          <w:sz w:val="22"/>
          <w:szCs w:val="22"/>
        </w:rPr>
        <w:fldChar w:fldCharType="end"/>
      </w:r>
      <w:r w:rsidR="003A3B74">
        <w:rPr>
          <w:sz w:val="22"/>
          <w:szCs w:val="22"/>
        </w:rPr>
        <w:t xml:space="preserve"> Auskunft </w:t>
      </w:r>
      <w:r w:rsidR="001C3132">
        <w:rPr>
          <w:sz w:val="22"/>
          <w:szCs w:val="22"/>
        </w:rPr>
        <w:t xml:space="preserve">erteilen </w:t>
      </w:r>
      <w:r w:rsidR="003A3B74">
        <w:rPr>
          <w:sz w:val="22"/>
          <w:szCs w:val="22"/>
        </w:rPr>
        <w:t xml:space="preserve">und </w:t>
      </w:r>
      <w:r w:rsidR="001C3132">
        <w:rPr>
          <w:sz w:val="22"/>
          <w:szCs w:val="22"/>
        </w:rPr>
        <w:t xml:space="preserve">eine </w:t>
      </w:r>
      <w:r w:rsidR="003A3B74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uflistung der sachdienlichen Unterlagen"/>
            </w:textInput>
          </w:ffData>
        </w:fldChar>
      </w:r>
      <w:r w:rsidR="003A3B74">
        <w:rPr>
          <w:sz w:val="22"/>
          <w:szCs w:val="22"/>
        </w:rPr>
        <w:instrText xml:space="preserve"> FORMTEXT </w:instrText>
      </w:r>
      <w:r w:rsidR="003A3B74">
        <w:rPr>
          <w:sz w:val="22"/>
          <w:szCs w:val="22"/>
        </w:rPr>
      </w:r>
      <w:r w:rsidR="003A3B74">
        <w:rPr>
          <w:sz w:val="22"/>
          <w:szCs w:val="22"/>
        </w:rPr>
        <w:fldChar w:fldCharType="separate"/>
      </w:r>
      <w:r w:rsidR="003A3B74">
        <w:rPr>
          <w:noProof/>
          <w:sz w:val="22"/>
          <w:szCs w:val="22"/>
        </w:rPr>
        <w:t>Auflistung der sachdienlichen Unterlagen</w:t>
      </w:r>
      <w:r w:rsidR="003A3B74">
        <w:rPr>
          <w:sz w:val="22"/>
          <w:szCs w:val="22"/>
        </w:rPr>
        <w:fldChar w:fldCharType="end"/>
      </w:r>
      <w:r w:rsidR="001C3132">
        <w:rPr>
          <w:sz w:val="22"/>
          <w:szCs w:val="22"/>
        </w:rPr>
        <w:t xml:space="preserve"> erbringen muss bis zum </w:t>
      </w:r>
      <w:r w:rsidR="001C3132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ristende (Datum)"/>
            </w:textInput>
          </w:ffData>
        </w:fldChar>
      </w:r>
      <w:r w:rsidR="001C3132">
        <w:rPr>
          <w:sz w:val="22"/>
          <w:szCs w:val="22"/>
        </w:rPr>
        <w:instrText xml:space="preserve"> FORMTEXT </w:instrText>
      </w:r>
      <w:r w:rsidR="001C3132">
        <w:rPr>
          <w:sz w:val="22"/>
          <w:szCs w:val="22"/>
        </w:rPr>
      </w:r>
      <w:r w:rsidR="001C3132">
        <w:rPr>
          <w:sz w:val="22"/>
          <w:szCs w:val="22"/>
        </w:rPr>
        <w:fldChar w:fldCharType="separate"/>
      </w:r>
      <w:r w:rsidR="001C3132">
        <w:rPr>
          <w:noProof/>
          <w:sz w:val="22"/>
          <w:szCs w:val="22"/>
        </w:rPr>
        <w:t>Fristende (Datum)</w:t>
      </w:r>
      <w:r w:rsidR="001C3132">
        <w:rPr>
          <w:sz w:val="22"/>
          <w:szCs w:val="22"/>
        </w:rPr>
        <w:fldChar w:fldCharType="end"/>
      </w:r>
      <w:r w:rsidR="003A3B74">
        <w:rPr>
          <w:sz w:val="22"/>
          <w:szCs w:val="22"/>
        </w:rPr>
        <w:t>.</w:t>
      </w:r>
    </w:p>
    <w:p w14:paraId="504FBBD4" w14:textId="77777777" w:rsidR="003A3B74" w:rsidRDefault="003A3B74" w:rsidP="00816508">
      <w:pPr>
        <w:ind w:left="1418" w:hanging="709"/>
        <w:jc w:val="both"/>
      </w:pPr>
    </w:p>
    <w:p w14:paraId="1DE5835E" w14:textId="77777777" w:rsidR="003A3B74" w:rsidRDefault="003A3B74" w:rsidP="00816508">
      <w:pPr>
        <w:ind w:left="1418" w:hanging="709"/>
        <w:jc w:val="both"/>
        <w:rPr>
          <w:sz w:val="22"/>
          <w:szCs w:val="22"/>
        </w:rPr>
      </w:pPr>
      <w:r>
        <w:t>3.</w:t>
      </w:r>
      <w:r>
        <w:tab/>
      </w:r>
      <w:r w:rsidR="00D21F3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ie Kosten für aufsichtsrechtliche Massnahmen gehen zulasten der betroffenen Stiftung (§ 9 Abs. 3 Reglement Stiftungsaufsicht). "/>
            </w:textInput>
          </w:ffData>
        </w:fldChar>
      </w:r>
      <w:r w:rsidR="00D21F3E">
        <w:rPr>
          <w:sz w:val="22"/>
          <w:szCs w:val="22"/>
        </w:rPr>
        <w:instrText xml:space="preserve"> FORMTEXT </w:instrText>
      </w:r>
      <w:r w:rsidR="00D21F3E">
        <w:rPr>
          <w:sz w:val="22"/>
          <w:szCs w:val="22"/>
        </w:rPr>
      </w:r>
      <w:r w:rsidR="00D21F3E">
        <w:rPr>
          <w:sz w:val="22"/>
          <w:szCs w:val="22"/>
        </w:rPr>
        <w:fldChar w:fldCharType="separate"/>
      </w:r>
      <w:r w:rsidR="00D21F3E">
        <w:rPr>
          <w:noProof/>
          <w:sz w:val="22"/>
          <w:szCs w:val="22"/>
        </w:rPr>
        <w:t xml:space="preserve">Die Kosten für aufsichtsrechtliche Massnahmen gehen zulasten der betroffenen Stiftung (§ 9 Abs. 3 Reglement Stiftungsaufsicht). </w:t>
      </w:r>
      <w:r w:rsidR="00D21F3E">
        <w:rPr>
          <w:sz w:val="22"/>
          <w:szCs w:val="22"/>
        </w:rPr>
        <w:fldChar w:fldCharType="end"/>
      </w:r>
      <w:r w:rsidR="00D21F3E">
        <w:t xml:space="preserve">/ </w:t>
      </w:r>
      <w:r w:rsidR="00D21F3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ufgrund der Abberufung der Revisionsstelle gehen die Kosten zulasten der Revisionsstelle, die die Massnahme verursacht (§ 9 Abs. 3 Reglement Stiftungsaufsicht). "/>
            </w:textInput>
          </w:ffData>
        </w:fldChar>
      </w:r>
      <w:r w:rsidR="00D21F3E">
        <w:rPr>
          <w:sz w:val="22"/>
          <w:szCs w:val="22"/>
        </w:rPr>
        <w:instrText xml:space="preserve"> FORMTEXT </w:instrText>
      </w:r>
      <w:r w:rsidR="00D21F3E">
        <w:rPr>
          <w:sz w:val="22"/>
          <w:szCs w:val="22"/>
        </w:rPr>
      </w:r>
      <w:r w:rsidR="00D21F3E">
        <w:rPr>
          <w:sz w:val="22"/>
          <w:szCs w:val="22"/>
        </w:rPr>
        <w:fldChar w:fldCharType="separate"/>
      </w:r>
      <w:r w:rsidR="00D21F3E">
        <w:rPr>
          <w:noProof/>
          <w:sz w:val="22"/>
          <w:szCs w:val="22"/>
        </w:rPr>
        <w:t xml:space="preserve">Aufgrund der Abberufung der Revisionsstelle gehen die Kosten zulasten der Revisionsstelle, die die Massnahme verursacht (§ 9 Abs. 3 Reglement Stiftungsaufsicht). </w:t>
      </w:r>
      <w:r w:rsidR="00D21F3E">
        <w:rPr>
          <w:sz w:val="22"/>
          <w:szCs w:val="22"/>
        </w:rPr>
        <w:fldChar w:fldCharType="end"/>
      </w:r>
    </w:p>
    <w:p w14:paraId="08ED6E57" w14:textId="77777777" w:rsidR="00DC67DD" w:rsidRDefault="00DC67DD" w:rsidP="00816508">
      <w:pPr>
        <w:ind w:left="1418" w:hanging="709"/>
        <w:jc w:val="both"/>
        <w:rPr>
          <w:sz w:val="22"/>
          <w:szCs w:val="22"/>
        </w:rPr>
      </w:pPr>
    </w:p>
    <w:p w14:paraId="17AEB422" w14:textId="77777777" w:rsidR="00DC67DD" w:rsidRDefault="00DC67DD" w:rsidP="00DC67DD">
      <w:pPr>
        <w:ind w:left="1418" w:hanging="709"/>
        <w:jc w:val="both"/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Wird dieser Verfügung nicht Folge geleistet</w:t>
      </w:r>
      <w:r w:rsidRPr="002D67BB">
        <w:rPr>
          <w:sz w:val="22"/>
          <w:szCs w:val="22"/>
        </w:rPr>
        <w:t xml:space="preserve"> erfolgt eine Verzeigung nach Art. 292 StGB, welcher wie folgt lautet: </w:t>
      </w:r>
      <w:r w:rsidR="00314130">
        <w:rPr>
          <w:sz w:val="22"/>
          <w:szCs w:val="22"/>
        </w:rPr>
        <w:t>«</w:t>
      </w:r>
      <w:r w:rsidRPr="002D67BB">
        <w:rPr>
          <w:sz w:val="22"/>
          <w:szCs w:val="22"/>
        </w:rPr>
        <w:t>Ungehorsam gegen amtliche Verfügungen - Wer der von einer zuständigen Behörde oder einem zuständigen Beamten unter Hinweis auf die Strafdrohung dieses Artikels an ihn erlassenen Verfügung nicht Folge leistet, wird mit Busse bestraft.</w:t>
      </w:r>
      <w:r w:rsidR="00314130">
        <w:rPr>
          <w:sz w:val="22"/>
          <w:szCs w:val="22"/>
        </w:rPr>
        <w:t>»</w:t>
      </w:r>
    </w:p>
    <w:p w14:paraId="24413C7E" w14:textId="77777777" w:rsidR="00DC67DD" w:rsidRDefault="00DC67DD" w:rsidP="00816508">
      <w:pPr>
        <w:ind w:left="1418" w:hanging="709"/>
        <w:jc w:val="both"/>
      </w:pPr>
    </w:p>
    <w:p w14:paraId="75BA73D4" w14:textId="77777777" w:rsidR="00816508" w:rsidRDefault="00816508" w:rsidP="00816508">
      <w:pPr>
        <w:jc w:val="both"/>
        <w:rPr>
          <w:b/>
        </w:rPr>
      </w:pPr>
    </w:p>
    <w:p w14:paraId="0CFA85DA" w14:textId="77777777" w:rsidR="00BC363E" w:rsidRPr="00076A48" w:rsidRDefault="00BC363E" w:rsidP="00BC363E">
      <w:pPr>
        <w:jc w:val="both"/>
        <w:rPr>
          <w:rFonts w:cs="Calibri"/>
        </w:rPr>
      </w:pPr>
    </w:p>
    <w:p w14:paraId="01EDBD2A" w14:textId="77777777" w:rsidR="00BC363E" w:rsidRPr="00076A48" w:rsidRDefault="00BC363E" w:rsidP="00BC363E">
      <w:pPr>
        <w:pStyle w:val="StandardmitEinzug16mm"/>
      </w:pPr>
      <w:r w:rsidRPr="00076A48">
        <w:t>Freundliche Grüsse</w:t>
      </w:r>
    </w:p>
    <w:p w14:paraId="187E93E1" w14:textId="77777777" w:rsidR="00BC363E" w:rsidRPr="00076A48" w:rsidRDefault="00BC363E" w:rsidP="00BC363E">
      <w:pPr>
        <w:pStyle w:val="StandardmitEinzug16mm"/>
        <w:ind w:left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3938"/>
      </w:tblGrid>
      <w:tr w:rsidR="00BC363E" w:rsidRPr="003A2149" w14:paraId="4E3C3A2B" w14:textId="77777777" w:rsidTr="00015655">
        <w:tc>
          <w:tcPr>
            <w:tcW w:w="5778" w:type="dxa"/>
            <w:shd w:val="clear" w:color="auto" w:fill="auto"/>
          </w:tcPr>
          <w:p w14:paraId="4AFBEB3E" w14:textId="77777777" w:rsidR="00BC363E" w:rsidRDefault="00BC363E" w:rsidP="00015655">
            <w:pPr>
              <w:pStyle w:val="StandardmitEinzug16mm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fldChar w:fldCharType="end"/>
            </w:r>
          </w:p>
          <w:p w14:paraId="3D7C8576" w14:textId="77777777" w:rsidR="00BC363E" w:rsidRDefault="00BC363E" w:rsidP="00015655">
            <w:pPr>
              <w:pStyle w:val="StandardmitEinzug16mm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Funktion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00" w:type="dxa"/>
            <w:shd w:val="clear" w:color="auto" w:fill="auto"/>
          </w:tcPr>
          <w:p w14:paraId="6D18D4D5" w14:textId="77777777" w:rsidR="00BC363E" w:rsidRDefault="00BC363E" w:rsidP="00015655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14:paraId="6CA9EED4" w14:textId="77777777" w:rsidR="00BC363E" w:rsidRPr="003A2149" w:rsidRDefault="00BC363E" w:rsidP="00015655">
            <w:pPr>
              <w:rPr>
                <w:rFonts w:cs="Calibri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tion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Funktion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779066E6" w14:textId="77777777" w:rsidR="00BC363E" w:rsidRDefault="00BC363E" w:rsidP="00BC363E">
      <w:pPr>
        <w:pStyle w:val="Eckdaten"/>
        <w:tabs>
          <w:tab w:val="left" w:pos="907"/>
        </w:tabs>
        <w:ind w:firstLine="709"/>
      </w:pPr>
    </w:p>
    <w:p w14:paraId="79C8793E" w14:textId="77777777" w:rsidR="00BC363E" w:rsidRDefault="00BC363E" w:rsidP="00BC363E">
      <w:pPr>
        <w:pStyle w:val="Eckdaten"/>
        <w:tabs>
          <w:tab w:val="left" w:pos="907"/>
        </w:tabs>
      </w:pPr>
    </w:p>
    <w:p w14:paraId="1AE02AC0" w14:textId="77777777" w:rsidR="00BC363E" w:rsidRDefault="00BC363E" w:rsidP="00BC363E">
      <w:pPr>
        <w:pStyle w:val="Eckdaten"/>
        <w:tabs>
          <w:tab w:val="left" w:pos="907"/>
        </w:tabs>
      </w:pPr>
      <w:r w:rsidRPr="000243AC">
        <w:rPr>
          <w:b/>
        </w:rPr>
        <w:t>Kopie an</w:t>
      </w:r>
      <w:r>
        <w:t xml:space="preserve">: </w:t>
      </w:r>
      <w:r w:rsidRPr="00616FFB">
        <w:fldChar w:fldCharType="begin">
          <w:ffData>
            <w:name w:val=""/>
            <w:enabled/>
            <w:calcOnExit w:val="0"/>
            <w:textInput/>
          </w:ffData>
        </w:fldChar>
      </w:r>
      <w:r w:rsidRPr="00616FFB">
        <w:instrText xml:space="preserve"> FORMTEXT </w:instrText>
      </w:r>
      <w:r w:rsidRPr="00616FFB">
        <w:fldChar w:fldCharType="separate"/>
      </w:r>
      <w:r w:rsidRPr="00616FFB">
        <w:t> </w:t>
      </w:r>
      <w:r w:rsidRPr="00616FFB">
        <w:t> </w:t>
      </w:r>
      <w:r w:rsidRPr="00616FFB">
        <w:t> </w:t>
      </w:r>
      <w:r w:rsidRPr="00616FFB">
        <w:t> </w:t>
      </w:r>
      <w:r w:rsidRPr="00616FFB">
        <w:t> </w:t>
      </w:r>
      <w:r w:rsidRPr="00616FFB">
        <w:fldChar w:fldCharType="end"/>
      </w:r>
    </w:p>
    <w:p w14:paraId="24D4B888" w14:textId="77777777" w:rsidR="00BC363E" w:rsidRDefault="00BC363E" w:rsidP="00BC363E">
      <w:pPr>
        <w:rPr>
          <w:b/>
          <w:i/>
          <w:sz w:val="20"/>
        </w:rPr>
      </w:pPr>
    </w:p>
    <w:p w14:paraId="0FB7F667" w14:textId="77777777" w:rsidR="00BC363E" w:rsidRDefault="00BC363E" w:rsidP="00BC363E">
      <w:pPr>
        <w:rPr>
          <w:b/>
          <w:i/>
          <w:sz w:val="20"/>
        </w:rPr>
      </w:pPr>
    </w:p>
    <w:p w14:paraId="1F747B5A" w14:textId="77777777" w:rsidR="00BC363E" w:rsidRDefault="00BC363E" w:rsidP="00BC363E">
      <w:pPr>
        <w:rPr>
          <w:b/>
          <w:i/>
          <w:sz w:val="20"/>
        </w:rPr>
      </w:pPr>
    </w:p>
    <w:p w14:paraId="52ACEC6F" w14:textId="77777777" w:rsidR="00641555" w:rsidRPr="00BC363E" w:rsidRDefault="00BC363E" w:rsidP="00BC363E">
      <w:pPr>
        <w:rPr>
          <w:i/>
          <w:sz w:val="20"/>
        </w:rPr>
      </w:pPr>
      <w:r>
        <w:rPr>
          <w:b/>
          <w:i/>
          <w:sz w:val="20"/>
        </w:rPr>
        <w:t>Rechtsmittelbelehrung:</w:t>
      </w:r>
      <w:r>
        <w:rPr>
          <w:i/>
          <w:sz w:val="20"/>
        </w:rPr>
        <w:t xml:space="preserve"> </w:t>
      </w:r>
      <w:r w:rsidRPr="00F46839">
        <w:rPr>
          <w:bCs/>
          <w:i/>
          <w:sz w:val="20"/>
        </w:rPr>
        <w:t xml:space="preserve">Gegen </w:t>
      </w:r>
      <w:r>
        <w:rPr>
          <w:bCs/>
          <w:i/>
          <w:sz w:val="20"/>
        </w:rPr>
        <w:t xml:space="preserve">diese Verfügung kann innert </w:t>
      </w:r>
      <w:r w:rsidRPr="00F46839">
        <w:rPr>
          <w:bCs/>
          <w:i/>
          <w:sz w:val="20"/>
        </w:rPr>
        <w:t xml:space="preserve">10 Tagen seit </w:t>
      </w:r>
      <w:r>
        <w:rPr>
          <w:bCs/>
          <w:i/>
          <w:sz w:val="20"/>
        </w:rPr>
        <w:t>Zustellung</w:t>
      </w:r>
      <w:r w:rsidRPr="00F46839">
        <w:rPr>
          <w:bCs/>
          <w:i/>
          <w:sz w:val="20"/>
        </w:rPr>
        <w:t xml:space="preserve"> beim</w:t>
      </w:r>
      <w:r>
        <w:rPr>
          <w:bCs/>
          <w:i/>
          <w:sz w:val="20"/>
        </w:rPr>
        <w:t xml:space="preserve"> </w:t>
      </w:r>
      <w:r>
        <w:rPr>
          <w:bCs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Gemeinderat Binningen, Curt Goetz-Strasse 1, 4102 Binningen"/>
            </w:textInput>
          </w:ffData>
        </w:fldChar>
      </w:r>
      <w:r>
        <w:rPr>
          <w:bCs/>
          <w:i/>
          <w:sz w:val="20"/>
        </w:rPr>
        <w:instrText xml:space="preserve"> FORMTEXT </w:instrText>
      </w:r>
      <w:r>
        <w:rPr>
          <w:bCs/>
          <w:i/>
          <w:sz w:val="20"/>
        </w:rPr>
      </w:r>
      <w:r>
        <w:rPr>
          <w:bCs/>
          <w:i/>
          <w:sz w:val="20"/>
        </w:rPr>
        <w:fldChar w:fldCharType="separate"/>
      </w:r>
      <w:r>
        <w:rPr>
          <w:bCs/>
          <w:i/>
          <w:noProof/>
          <w:sz w:val="20"/>
        </w:rPr>
        <w:t>Gemeinderat Binningen, Curt Goetz-Strasse 1, 4102 Binningen</w:t>
      </w:r>
      <w:r>
        <w:rPr>
          <w:bCs/>
          <w:i/>
          <w:sz w:val="20"/>
        </w:rPr>
        <w:fldChar w:fldCharType="end"/>
      </w:r>
      <w:r>
        <w:rPr>
          <w:bCs/>
          <w:i/>
          <w:sz w:val="20"/>
        </w:rPr>
        <w:t xml:space="preserve">, </w:t>
      </w:r>
      <w:r w:rsidRPr="00F46839">
        <w:rPr>
          <w:bCs/>
          <w:i/>
          <w:sz w:val="20"/>
        </w:rPr>
        <w:t>schriftlich und begründet Beschwerde erhoben werden.</w:t>
      </w:r>
    </w:p>
    <w:sectPr w:rsidR="00641555" w:rsidRPr="00BC363E" w:rsidSect="003B1032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907" w:right="1021" w:bottom="1588" w:left="1247" w:header="907" w:footer="454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F8AF" w14:textId="77777777" w:rsidR="00EE7B75" w:rsidRDefault="00EE7B75">
      <w:r>
        <w:separator/>
      </w:r>
    </w:p>
    <w:p w14:paraId="084C1038" w14:textId="77777777" w:rsidR="00EE7B75" w:rsidRDefault="00EE7B75"/>
  </w:endnote>
  <w:endnote w:type="continuationSeparator" w:id="0">
    <w:p w14:paraId="2DEDBECB" w14:textId="77777777" w:rsidR="00EE7B75" w:rsidRDefault="00EE7B75">
      <w:r>
        <w:continuationSeparator/>
      </w:r>
    </w:p>
    <w:p w14:paraId="14BD2B12" w14:textId="77777777" w:rsidR="00EE7B75" w:rsidRDefault="00EE7B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8216" w14:textId="77777777" w:rsidR="0009072C" w:rsidRDefault="0009072C" w:rsidP="00A750F0">
    <w:pPr>
      <w:pStyle w:val="Eckdaten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314130">
      <w:rPr>
        <w:noProof/>
      </w:rPr>
      <w:t>2</w:t>
    </w:r>
    <w:r>
      <w:fldChar w:fldCharType="end"/>
    </w:r>
    <w:r>
      <w:t xml:space="preserve"> von </w:t>
    </w:r>
    <w:fldSimple w:instr=" NUMPAGES ">
      <w:r w:rsidR="00314130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1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47"/>
      <w:gridCol w:w="821"/>
      <w:gridCol w:w="1334"/>
      <w:gridCol w:w="1395"/>
      <w:gridCol w:w="910"/>
      <w:gridCol w:w="3024"/>
    </w:tblGrid>
    <w:tr w:rsidR="0009072C" w:rsidRPr="001E1BF6" w14:paraId="67C979CB" w14:textId="77777777" w:rsidTr="005307D4">
      <w:trPr>
        <w:trHeight w:val="113"/>
      </w:trPr>
      <w:tc>
        <w:tcPr>
          <w:tcW w:w="9631" w:type="dxa"/>
          <w:gridSpan w:val="6"/>
        </w:tcPr>
        <w:p w14:paraId="5A50C604" w14:textId="77777777" w:rsidR="0009072C" w:rsidRPr="001E1BF6" w:rsidRDefault="0009072C" w:rsidP="001E1BF6">
          <w:pPr>
            <w:pStyle w:val="Eckdaten"/>
            <w:spacing w:line="240" w:lineRule="auto"/>
            <w:rPr>
              <w:sz w:val="8"/>
              <w:szCs w:val="8"/>
            </w:rPr>
          </w:pPr>
        </w:p>
      </w:tc>
    </w:tr>
    <w:tr w:rsidR="0009072C" w:rsidRPr="0036681F" w14:paraId="0C012F6B" w14:textId="77777777" w:rsidTr="009C0343">
      <w:tc>
        <w:tcPr>
          <w:tcW w:w="2147" w:type="dxa"/>
        </w:tcPr>
        <w:p w14:paraId="375241A1" w14:textId="77777777" w:rsidR="0009072C" w:rsidRPr="0036681F" w:rsidRDefault="0009072C" w:rsidP="00857B18">
          <w:pPr>
            <w:pStyle w:val="Eckdaten"/>
          </w:pPr>
          <w:r w:rsidRPr="0036681F">
            <w:t>Gemeindeverwaltung</w:t>
          </w:r>
        </w:p>
      </w:tc>
      <w:tc>
        <w:tcPr>
          <w:tcW w:w="821" w:type="dxa"/>
        </w:tcPr>
        <w:p w14:paraId="69AC9201" w14:textId="77777777" w:rsidR="0009072C" w:rsidRPr="0036681F" w:rsidRDefault="0009072C" w:rsidP="006152F9">
          <w:pPr>
            <w:pStyle w:val="Eckdaten"/>
          </w:pPr>
          <w:r>
            <w:t>Zentrale:</w:t>
          </w:r>
        </w:p>
      </w:tc>
      <w:tc>
        <w:tcPr>
          <w:tcW w:w="1334" w:type="dxa"/>
        </w:tcPr>
        <w:p w14:paraId="1C6A2C5F" w14:textId="77777777" w:rsidR="0009072C" w:rsidRPr="0036681F" w:rsidRDefault="0009072C" w:rsidP="00857B18">
          <w:pPr>
            <w:pStyle w:val="Eckdaten"/>
          </w:pPr>
          <w:r>
            <w:t>061 425 51 51</w:t>
          </w:r>
        </w:p>
      </w:tc>
      <w:tc>
        <w:tcPr>
          <w:tcW w:w="1395" w:type="dxa"/>
        </w:tcPr>
        <w:p w14:paraId="30350397" w14:textId="77777777" w:rsidR="0009072C" w:rsidRPr="0036681F" w:rsidRDefault="0009072C" w:rsidP="001E1BF6">
          <w:pPr>
            <w:pStyle w:val="Eckdaten"/>
          </w:pPr>
          <w:r>
            <w:t>Öffnungszeiten:</w:t>
          </w:r>
        </w:p>
      </w:tc>
      <w:tc>
        <w:tcPr>
          <w:tcW w:w="910" w:type="dxa"/>
        </w:tcPr>
        <w:p w14:paraId="7CD791D7" w14:textId="77777777" w:rsidR="0009072C" w:rsidRPr="0036681F" w:rsidRDefault="0009072C" w:rsidP="00857B18">
          <w:pPr>
            <w:pStyle w:val="Eckdaten"/>
            <w:rPr>
              <w:lang w:val="en-GB"/>
            </w:rPr>
          </w:pPr>
          <w:r w:rsidRPr="0036681F">
            <w:t>Mo</w:t>
          </w:r>
        </w:p>
      </w:tc>
      <w:tc>
        <w:tcPr>
          <w:tcW w:w="3024" w:type="dxa"/>
        </w:tcPr>
        <w:p w14:paraId="7502EB13" w14:textId="77777777" w:rsidR="0009072C" w:rsidRPr="0036681F" w:rsidRDefault="0009072C" w:rsidP="00857B18">
          <w:pPr>
            <w:pStyle w:val="Eckdaten"/>
          </w:pPr>
          <w:r>
            <w:rPr>
              <w:lang w:val="en-GB"/>
            </w:rPr>
            <w:t>8</w:t>
          </w:r>
          <w:r w:rsidRPr="0036681F">
            <w:rPr>
              <w:lang w:val="en-GB"/>
            </w:rPr>
            <w:t>.</w:t>
          </w:r>
          <w:r>
            <w:rPr>
              <w:lang w:val="en-GB"/>
            </w:rPr>
            <w:t>0</w:t>
          </w:r>
          <w:r w:rsidRPr="0036681F">
            <w:rPr>
              <w:lang w:val="en-GB"/>
            </w:rPr>
            <w:t>0–11.30</w:t>
          </w:r>
          <w:r>
            <w:rPr>
              <w:lang w:val="en-GB"/>
            </w:rPr>
            <w:t xml:space="preserve"> </w:t>
          </w:r>
          <w:r>
            <w:t>und 14.00–17</w:t>
          </w:r>
          <w:r w:rsidRPr="0036681F">
            <w:t>.00 Uhr</w:t>
          </w:r>
        </w:p>
      </w:tc>
    </w:tr>
    <w:tr w:rsidR="0009072C" w:rsidRPr="0036681F" w14:paraId="0ED481B3" w14:textId="77777777" w:rsidTr="009C0343">
      <w:tc>
        <w:tcPr>
          <w:tcW w:w="2147" w:type="dxa"/>
        </w:tcPr>
        <w:p w14:paraId="2484C48F" w14:textId="77777777" w:rsidR="0009072C" w:rsidRPr="0036681F" w:rsidRDefault="0009072C" w:rsidP="00857B18">
          <w:pPr>
            <w:pStyle w:val="Eckdaten"/>
          </w:pPr>
          <w:r w:rsidRPr="0036681F">
            <w:t>Curt Goetz-Strasse 1</w:t>
          </w:r>
        </w:p>
      </w:tc>
      <w:tc>
        <w:tcPr>
          <w:tcW w:w="821" w:type="dxa"/>
        </w:tcPr>
        <w:p w14:paraId="14756DA1" w14:textId="77777777" w:rsidR="0009072C" w:rsidRPr="0036681F" w:rsidRDefault="0009072C" w:rsidP="00857B18">
          <w:pPr>
            <w:pStyle w:val="Eckdaten"/>
          </w:pPr>
          <w:r>
            <w:t>Fax:</w:t>
          </w:r>
        </w:p>
      </w:tc>
      <w:tc>
        <w:tcPr>
          <w:tcW w:w="1334" w:type="dxa"/>
        </w:tcPr>
        <w:p w14:paraId="77FB7E7F" w14:textId="77777777" w:rsidR="0009072C" w:rsidRPr="0036681F" w:rsidRDefault="0009072C" w:rsidP="005E41D5">
          <w:pPr>
            <w:pStyle w:val="Eckdaten"/>
          </w:pPr>
          <w:r>
            <w:t>061 425 52 08</w:t>
          </w:r>
        </w:p>
      </w:tc>
      <w:tc>
        <w:tcPr>
          <w:tcW w:w="1395" w:type="dxa"/>
        </w:tcPr>
        <w:p w14:paraId="0630B325" w14:textId="77777777" w:rsidR="0009072C" w:rsidRPr="0036681F" w:rsidRDefault="0009072C" w:rsidP="00857B18">
          <w:pPr>
            <w:pStyle w:val="Eckdaten"/>
          </w:pPr>
        </w:p>
      </w:tc>
      <w:tc>
        <w:tcPr>
          <w:tcW w:w="910" w:type="dxa"/>
        </w:tcPr>
        <w:p w14:paraId="1555403A" w14:textId="77777777" w:rsidR="0009072C" w:rsidRPr="0036681F" w:rsidRDefault="0009072C" w:rsidP="00857B18">
          <w:pPr>
            <w:pStyle w:val="Eckdaten"/>
          </w:pPr>
          <w:r w:rsidRPr="0036681F">
            <w:t>Di, Mi, Fr</w:t>
          </w:r>
        </w:p>
      </w:tc>
      <w:tc>
        <w:tcPr>
          <w:tcW w:w="3024" w:type="dxa"/>
        </w:tcPr>
        <w:p w14:paraId="028DA3E0" w14:textId="77777777" w:rsidR="0009072C" w:rsidRPr="0036681F" w:rsidRDefault="0009072C" w:rsidP="00857B18">
          <w:pPr>
            <w:pStyle w:val="Eckdaten"/>
          </w:pPr>
          <w:r w:rsidRPr="0036681F">
            <w:t>9.30–11.30 und 14.00–16.00 Uhr</w:t>
          </w:r>
        </w:p>
      </w:tc>
    </w:tr>
    <w:tr w:rsidR="0009072C" w:rsidRPr="0036681F" w14:paraId="46AB12DD" w14:textId="77777777" w:rsidTr="009C0343">
      <w:tc>
        <w:tcPr>
          <w:tcW w:w="2147" w:type="dxa"/>
        </w:tcPr>
        <w:p w14:paraId="098061C9" w14:textId="77777777" w:rsidR="0009072C" w:rsidRPr="0036681F" w:rsidRDefault="0009072C" w:rsidP="00857B18">
          <w:pPr>
            <w:pStyle w:val="Eckdaten"/>
          </w:pPr>
          <w:r w:rsidRPr="0036681F">
            <w:t>4102 Binningen</w:t>
          </w:r>
        </w:p>
      </w:tc>
      <w:tc>
        <w:tcPr>
          <w:tcW w:w="2155" w:type="dxa"/>
          <w:gridSpan w:val="2"/>
        </w:tcPr>
        <w:p w14:paraId="1D341784" w14:textId="77777777" w:rsidR="0009072C" w:rsidRPr="0036681F" w:rsidRDefault="0009072C" w:rsidP="00857B18">
          <w:pPr>
            <w:pStyle w:val="Eckdaten"/>
          </w:pPr>
          <w:r>
            <w:t>info@binningen.bl.ch</w:t>
          </w:r>
        </w:p>
      </w:tc>
      <w:tc>
        <w:tcPr>
          <w:tcW w:w="1395" w:type="dxa"/>
        </w:tcPr>
        <w:p w14:paraId="7276DEF8" w14:textId="77777777" w:rsidR="0009072C" w:rsidRPr="0036681F" w:rsidRDefault="0009072C" w:rsidP="00857B18">
          <w:pPr>
            <w:pStyle w:val="Eckdaten"/>
            <w:rPr>
              <w:lang w:val="en-GB"/>
            </w:rPr>
          </w:pPr>
        </w:p>
      </w:tc>
      <w:tc>
        <w:tcPr>
          <w:tcW w:w="910" w:type="dxa"/>
        </w:tcPr>
        <w:p w14:paraId="5554BCE3" w14:textId="77777777" w:rsidR="0009072C" w:rsidRPr="0036681F" w:rsidRDefault="0009072C" w:rsidP="00857B18">
          <w:pPr>
            <w:pStyle w:val="Eckdaten"/>
            <w:rPr>
              <w:lang w:val="en-GB"/>
            </w:rPr>
          </w:pPr>
          <w:r>
            <w:rPr>
              <w:lang w:val="en-GB"/>
            </w:rPr>
            <w:t>Do</w:t>
          </w:r>
        </w:p>
      </w:tc>
      <w:tc>
        <w:tcPr>
          <w:tcW w:w="3024" w:type="dxa"/>
        </w:tcPr>
        <w:p w14:paraId="2EDF46C7" w14:textId="77777777" w:rsidR="0009072C" w:rsidRPr="0036681F" w:rsidRDefault="0009072C" w:rsidP="00857B18">
          <w:pPr>
            <w:pStyle w:val="Eckdaten"/>
            <w:rPr>
              <w:lang w:val="en-GB"/>
            </w:rPr>
          </w:pPr>
          <w:r w:rsidRPr="0036681F">
            <w:t>9.30–11.30 und</w:t>
          </w:r>
          <w:r>
            <w:rPr>
              <w:lang w:val="en-GB"/>
            </w:rPr>
            <w:t xml:space="preserve"> 13.30–18.00 Uhr</w:t>
          </w:r>
        </w:p>
      </w:tc>
    </w:tr>
    <w:tr w:rsidR="0009072C" w:rsidRPr="0036681F" w14:paraId="2BD6B7AA" w14:textId="77777777" w:rsidTr="005307D4">
      <w:tc>
        <w:tcPr>
          <w:tcW w:w="2147" w:type="dxa"/>
        </w:tcPr>
        <w:p w14:paraId="2BFF8892" w14:textId="77777777" w:rsidR="0009072C" w:rsidRPr="0036681F" w:rsidRDefault="0009072C" w:rsidP="00857B18">
          <w:pPr>
            <w:pStyle w:val="Eckdaten"/>
            <w:rPr>
              <w:lang w:val="en-GB"/>
            </w:rPr>
          </w:pPr>
        </w:p>
      </w:tc>
      <w:tc>
        <w:tcPr>
          <w:tcW w:w="2155" w:type="dxa"/>
          <w:gridSpan w:val="2"/>
        </w:tcPr>
        <w:p w14:paraId="05270C2E" w14:textId="77777777" w:rsidR="0009072C" w:rsidRPr="0036681F" w:rsidRDefault="0009072C" w:rsidP="00857B18">
          <w:pPr>
            <w:pStyle w:val="Eckdaten"/>
            <w:rPr>
              <w:lang w:val="en-GB"/>
            </w:rPr>
          </w:pPr>
          <w:r w:rsidRPr="0036681F">
            <w:rPr>
              <w:lang w:val="en-GB"/>
            </w:rPr>
            <w:t>www.binningen.ch</w:t>
          </w:r>
        </w:p>
      </w:tc>
      <w:tc>
        <w:tcPr>
          <w:tcW w:w="5329" w:type="dxa"/>
          <w:gridSpan w:val="3"/>
        </w:tcPr>
        <w:p w14:paraId="460AEA99" w14:textId="77777777" w:rsidR="0009072C" w:rsidRPr="0036681F" w:rsidRDefault="0009072C" w:rsidP="00857B18">
          <w:pPr>
            <w:pStyle w:val="Eckdaten"/>
          </w:pPr>
          <w:r w:rsidRPr="0036681F">
            <w:t>Ausserhalb der Öffnungszeiten</w:t>
          </w:r>
          <w:r w:rsidR="00FF278A">
            <w:t>:</w:t>
          </w:r>
          <w:r w:rsidRPr="0036681F">
            <w:t xml:space="preserve"> Termine nach Vereinbarung</w:t>
          </w:r>
        </w:p>
      </w:tc>
    </w:tr>
  </w:tbl>
  <w:p w14:paraId="6750C48E" w14:textId="77777777" w:rsidR="0009072C" w:rsidRPr="006152F9" w:rsidRDefault="0009072C" w:rsidP="006152F9">
    <w:pPr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7911" w14:textId="77777777" w:rsidR="00EE7B75" w:rsidRDefault="00EE7B75">
      <w:r>
        <w:separator/>
      </w:r>
    </w:p>
    <w:p w14:paraId="4AEF6B59" w14:textId="77777777" w:rsidR="00EE7B75" w:rsidRDefault="00EE7B75"/>
  </w:footnote>
  <w:footnote w:type="continuationSeparator" w:id="0">
    <w:p w14:paraId="45EA030D" w14:textId="77777777" w:rsidR="00EE7B75" w:rsidRDefault="00EE7B75">
      <w:r>
        <w:continuationSeparator/>
      </w:r>
    </w:p>
    <w:p w14:paraId="3D83D8C6" w14:textId="77777777" w:rsidR="00EE7B75" w:rsidRDefault="00EE7B75"/>
  </w:footnote>
  <w:footnote w:id="1">
    <w:p w14:paraId="3651D16B" w14:textId="77777777" w:rsidR="00BC363E" w:rsidRDefault="00BC363E" w:rsidP="00BC363E">
      <w:pPr>
        <w:pStyle w:val="Funotentext"/>
      </w:pPr>
      <w:r>
        <w:rPr>
          <w:rStyle w:val="Funotenzeichen"/>
        </w:rPr>
        <w:footnoteRef/>
      </w:r>
      <w:r>
        <w:t xml:space="preserve"> Stand nach Sitzung vom 25.09.2020.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3969"/>
    </w:tblGrid>
    <w:tr w:rsidR="00E254CC" w:rsidRPr="00076A48" w14:paraId="495B4004" w14:textId="77777777" w:rsidTr="002507CB">
      <w:trPr>
        <w:cantSplit/>
        <w:trHeight w:val="1304"/>
      </w:trPr>
      <w:tc>
        <w:tcPr>
          <w:tcW w:w="5670" w:type="dxa"/>
        </w:tcPr>
        <w:p w14:paraId="3ECD1F1A" w14:textId="77777777" w:rsidR="00E254CC" w:rsidRPr="001B6308" w:rsidRDefault="00E254CC" w:rsidP="002507CB"/>
      </w:tc>
      <w:tc>
        <w:tcPr>
          <w:tcW w:w="3969" w:type="dxa"/>
        </w:tcPr>
        <w:p w14:paraId="5E2EED87" w14:textId="77777777" w:rsidR="00E254CC" w:rsidRPr="00076A48" w:rsidRDefault="00E254CC" w:rsidP="002507CB">
          <w:pPr>
            <w:rPr>
              <w:rFonts w:cs="Calibri"/>
              <w:vertAlign w:val="subscript"/>
            </w:rPr>
          </w:pPr>
        </w:p>
      </w:tc>
    </w:tr>
  </w:tbl>
  <w:p w14:paraId="4CB3A97A" w14:textId="77777777" w:rsidR="0009072C" w:rsidRPr="00E254CC" w:rsidRDefault="0009072C" w:rsidP="00E254CC">
    <w:pPr>
      <w:spacing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3969"/>
    </w:tblGrid>
    <w:tr w:rsidR="00E254CC" w:rsidRPr="00076A48" w14:paraId="19652657" w14:textId="77777777" w:rsidTr="00E254CC">
      <w:trPr>
        <w:cantSplit/>
        <w:trHeight w:val="1304"/>
      </w:trPr>
      <w:tc>
        <w:tcPr>
          <w:tcW w:w="5670" w:type="dxa"/>
        </w:tcPr>
        <w:p w14:paraId="3EBEA697" w14:textId="77777777" w:rsidR="00E254CC" w:rsidRPr="001B6308" w:rsidRDefault="00E254CC" w:rsidP="00E254CC"/>
      </w:tc>
      <w:tc>
        <w:tcPr>
          <w:tcW w:w="3969" w:type="dxa"/>
        </w:tcPr>
        <w:p w14:paraId="3309C8B2" w14:textId="77777777" w:rsidR="00E254CC" w:rsidRPr="00076A48" w:rsidRDefault="00E254CC" w:rsidP="00E254CC">
          <w:pPr>
            <w:rPr>
              <w:rFonts w:cs="Calibri"/>
              <w:vertAlign w:val="subscript"/>
            </w:rPr>
          </w:pPr>
        </w:p>
      </w:tc>
    </w:tr>
  </w:tbl>
  <w:p w14:paraId="587C8AA1" w14:textId="77777777" w:rsidR="0009072C" w:rsidRPr="00E254CC" w:rsidRDefault="0009072C" w:rsidP="00E254CC">
    <w:pPr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50F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0C22E2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161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78DE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C0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E2CB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9A2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F29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F6D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E3673"/>
    <w:multiLevelType w:val="hybridMultilevel"/>
    <w:tmpl w:val="B8169F12"/>
    <w:lvl w:ilvl="0" w:tplc="EC0AEC9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00919"/>
    <w:multiLevelType w:val="multilevel"/>
    <w:tmpl w:val="E7149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5224F8"/>
    <w:multiLevelType w:val="hybridMultilevel"/>
    <w:tmpl w:val="2C725F24"/>
    <w:lvl w:ilvl="0" w:tplc="4A760BD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71FC9"/>
    <w:multiLevelType w:val="hybridMultilevel"/>
    <w:tmpl w:val="283AA3FC"/>
    <w:lvl w:ilvl="0" w:tplc="7A2E9450">
      <w:start w:val="1"/>
      <w:numFmt w:val="ordinal"/>
      <w:lvlText w:val="%1"/>
      <w:lvlJc w:val="left"/>
      <w:pPr>
        <w:ind w:left="117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94" w:hanging="360"/>
      </w:pPr>
    </w:lvl>
    <w:lvl w:ilvl="2" w:tplc="0807001B" w:tentative="1">
      <w:start w:val="1"/>
      <w:numFmt w:val="lowerRoman"/>
      <w:lvlText w:val="%3."/>
      <w:lvlJc w:val="right"/>
      <w:pPr>
        <w:ind w:left="2614" w:hanging="180"/>
      </w:pPr>
    </w:lvl>
    <w:lvl w:ilvl="3" w:tplc="0807000F" w:tentative="1">
      <w:start w:val="1"/>
      <w:numFmt w:val="decimal"/>
      <w:lvlText w:val="%4."/>
      <w:lvlJc w:val="left"/>
      <w:pPr>
        <w:ind w:left="3334" w:hanging="360"/>
      </w:pPr>
    </w:lvl>
    <w:lvl w:ilvl="4" w:tplc="08070019" w:tentative="1">
      <w:start w:val="1"/>
      <w:numFmt w:val="lowerLetter"/>
      <w:lvlText w:val="%5."/>
      <w:lvlJc w:val="left"/>
      <w:pPr>
        <w:ind w:left="4054" w:hanging="360"/>
      </w:pPr>
    </w:lvl>
    <w:lvl w:ilvl="5" w:tplc="0807001B" w:tentative="1">
      <w:start w:val="1"/>
      <w:numFmt w:val="lowerRoman"/>
      <w:lvlText w:val="%6."/>
      <w:lvlJc w:val="right"/>
      <w:pPr>
        <w:ind w:left="4774" w:hanging="180"/>
      </w:pPr>
    </w:lvl>
    <w:lvl w:ilvl="6" w:tplc="0807000F" w:tentative="1">
      <w:start w:val="1"/>
      <w:numFmt w:val="decimal"/>
      <w:lvlText w:val="%7."/>
      <w:lvlJc w:val="left"/>
      <w:pPr>
        <w:ind w:left="5494" w:hanging="360"/>
      </w:pPr>
    </w:lvl>
    <w:lvl w:ilvl="7" w:tplc="08070019" w:tentative="1">
      <w:start w:val="1"/>
      <w:numFmt w:val="lowerLetter"/>
      <w:lvlText w:val="%8."/>
      <w:lvlJc w:val="left"/>
      <w:pPr>
        <w:ind w:left="6214" w:hanging="360"/>
      </w:pPr>
    </w:lvl>
    <w:lvl w:ilvl="8" w:tplc="08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365630F1"/>
    <w:multiLevelType w:val="multilevel"/>
    <w:tmpl w:val="665AE640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78D52CF"/>
    <w:multiLevelType w:val="hybridMultilevel"/>
    <w:tmpl w:val="43183F70"/>
    <w:lvl w:ilvl="0" w:tplc="087A9E8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36BBA"/>
    <w:multiLevelType w:val="hybridMultilevel"/>
    <w:tmpl w:val="1CCE6874"/>
    <w:lvl w:ilvl="0" w:tplc="BA500878">
      <w:start w:val="1"/>
      <w:numFmt w:val="bullet"/>
      <w:pStyle w:val="Aufzhlung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7234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3"/>
  </w:num>
  <w:num w:numId="14">
    <w:abstractNumId w:val="14"/>
  </w:num>
  <w:num w:numId="15">
    <w:abstractNumId w:val="17"/>
  </w:num>
  <w:num w:numId="16">
    <w:abstractNumId w:val="11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508"/>
    <w:rsid w:val="00010EBE"/>
    <w:rsid w:val="00016E09"/>
    <w:rsid w:val="00025A09"/>
    <w:rsid w:val="00030E98"/>
    <w:rsid w:val="000425EE"/>
    <w:rsid w:val="00043F7C"/>
    <w:rsid w:val="000532F1"/>
    <w:rsid w:val="00055593"/>
    <w:rsid w:val="00076A48"/>
    <w:rsid w:val="0009072C"/>
    <w:rsid w:val="000B3C1B"/>
    <w:rsid w:val="000B768C"/>
    <w:rsid w:val="00141752"/>
    <w:rsid w:val="00145D5A"/>
    <w:rsid w:val="001513C9"/>
    <w:rsid w:val="00186908"/>
    <w:rsid w:val="001B6308"/>
    <w:rsid w:val="001C3132"/>
    <w:rsid w:val="001C6B8D"/>
    <w:rsid w:val="001E1BF6"/>
    <w:rsid w:val="002038A3"/>
    <w:rsid w:val="002048DA"/>
    <w:rsid w:val="00215C8B"/>
    <w:rsid w:val="00234336"/>
    <w:rsid w:val="002507CB"/>
    <w:rsid w:val="00266E84"/>
    <w:rsid w:val="00285BF8"/>
    <w:rsid w:val="0029473E"/>
    <w:rsid w:val="002C4082"/>
    <w:rsid w:val="00310CDA"/>
    <w:rsid w:val="00314130"/>
    <w:rsid w:val="00315973"/>
    <w:rsid w:val="003352D2"/>
    <w:rsid w:val="00336592"/>
    <w:rsid w:val="00346A3D"/>
    <w:rsid w:val="0036681F"/>
    <w:rsid w:val="003673F6"/>
    <w:rsid w:val="00391A57"/>
    <w:rsid w:val="003A2149"/>
    <w:rsid w:val="003A3B74"/>
    <w:rsid w:val="003B1032"/>
    <w:rsid w:val="003C03E2"/>
    <w:rsid w:val="00437BCC"/>
    <w:rsid w:val="00451CAB"/>
    <w:rsid w:val="004A0484"/>
    <w:rsid w:val="004E323A"/>
    <w:rsid w:val="00517435"/>
    <w:rsid w:val="00527888"/>
    <w:rsid w:val="005307D4"/>
    <w:rsid w:val="005330F9"/>
    <w:rsid w:val="0057464E"/>
    <w:rsid w:val="00576A4E"/>
    <w:rsid w:val="00586EC1"/>
    <w:rsid w:val="00596C84"/>
    <w:rsid w:val="005C474B"/>
    <w:rsid w:val="005D06D6"/>
    <w:rsid w:val="005D6082"/>
    <w:rsid w:val="005E195A"/>
    <w:rsid w:val="005E41D5"/>
    <w:rsid w:val="005F688B"/>
    <w:rsid w:val="006152F9"/>
    <w:rsid w:val="00641555"/>
    <w:rsid w:val="00642295"/>
    <w:rsid w:val="00656E63"/>
    <w:rsid w:val="006572D7"/>
    <w:rsid w:val="00675EFA"/>
    <w:rsid w:val="0068119A"/>
    <w:rsid w:val="0068522D"/>
    <w:rsid w:val="006B0C97"/>
    <w:rsid w:val="006C0C2E"/>
    <w:rsid w:val="006D22C3"/>
    <w:rsid w:val="007005D2"/>
    <w:rsid w:val="0070634A"/>
    <w:rsid w:val="007349D9"/>
    <w:rsid w:val="00764D52"/>
    <w:rsid w:val="00772498"/>
    <w:rsid w:val="007C1C23"/>
    <w:rsid w:val="00816508"/>
    <w:rsid w:val="008437FC"/>
    <w:rsid w:val="00857B18"/>
    <w:rsid w:val="008658B2"/>
    <w:rsid w:val="00875228"/>
    <w:rsid w:val="00895FFC"/>
    <w:rsid w:val="008C2B06"/>
    <w:rsid w:val="008C49AA"/>
    <w:rsid w:val="008C69E3"/>
    <w:rsid w:val="008F52B2"/>
    <w:rsid w:val="00902DEB"/>
    <w:rsid w:val="0093396E"/>
    <w:rsid w:val="0094165D"/>
    <w:rsid w:val="009668CC"/>
    <w:rsid w:val="009C0343"/>
    <w:rsid w:val="009F4189"/>
    <w:rsid w:val="009F6AAE"/>
    <w:rsid w:val="00A750F0"/>
    <w:rsid w:val="00A94D89"/>
    <w:rsid w:val="00AB550C"/>
    <w:rsid w:val="00B01500"/>
    <w:rsid w:val="00B10D0E"/>
    <w:rsid w:val="00B50A51"/>
    <w:rsid w:val="00B61D41"/>
    <w:rsid w:val="00BA0E26"/>
    <w:rsid w:val="00BA6706"/>
    <w:rsid w:val="00BC363E"/>
    <w:rsid w:val="00C22374"/>
    <w:rsid w:val="00C27872"/>
    <w:rsid w:val="00C41825"/>
    <w:rsid w:val="00C75672"/>
    <w:rsid w:val="00CB01F1"/>
    <w:rsid w:val="00D21F3E"/>
    <w:rsid w:val="00D27BC1"/>
    <w:rsid w:val="00D320F8"/>
    <w:rsid w:val="00D705D3"/>
    <w:rsid w:val="00D80861"/>
    <w:rsid w:val="00DC67DD"/>
    <w:rsid w:val="00DF53DA"/>
    <w:rsid w:val="00E14956"/>
    <w:rsid w:val="00E254CC"/>
    <w:rsid w:val="00E71045"/>
    <w:rsid w:val="00EE0E1F"/>
    <w:rsid w:val="00EE7B75"/>
    <w:rsid w:val="00F571EB"/>
    <w:rsid w:val="00F726E4"/>
    <w:rsid w:val="00FB7621"/>
    <w:rsid w:val="00FD3AC6"/>
    <w:rsid w:val="00FD6474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3F33F07D"/>
  <w15:docId w15:val="{B360ABB5-5560-45EB-A044-E992B138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4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571EB"/>
    <w:pPr>
      <w:spacing w:line="290" w:lineRule="atLeast"/>
    </w:pPr>
    <w:rPr>
      <w:rFonts w:ascii="Calibri" w:hAnsi="Calibri"/>
      <w:sz w:val="23"/>
    </w:rPr>
  </w:style>
  <w:style w:type="paragraph" w:styleId="berschrift1">
    <w:name w:val="heading 1"/>
    <w:basedOn w:val="Standard"/>
    <w:next w:val="Standard"/>
    <w:uiPriority w:val="4"/>
    <w:qFormat/>
    <w:rsid w:val="009668CC"/>
    <w:pPr>
      <w:keepNext/>
      <w:numPr>
        <w:numId w:val="14"/>
      </w:numPr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9668CC"/>
    <w:pPr>
      <w:keepNext/>
      <w:numPr>
        <w:ilvl w:val="1"/>
        <w:numId w:val="14"/>
      </w:numPr>
      <w:outlineLvl w:val="1"/>
    </w:pPr>
    <w:rPr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8119A"/>
    <w:pPr>
      <w:keepNext/>
      <w:numPr>
        <w:ilvl w:val="2"/>
        <w:numId w:val="1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68119A"/>
    <w:pPr>
      <w:keepNext/>
      <w:numPr>
        <w:ilvl w:val="3"/>
        <w:numId w:val="14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8119A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8119A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68119A"/>
    <w:pPr>
      <w:numPr>
        <w:ilvl w:val="6"/>
        <w:numId w:val="14"/>
      </w:num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68119A"/>
    <w:pPr>
      <w:numPr>
        <w:ilvl w:val="7"/>
        <w:numId w:val="14"/>
      </w:num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68119A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8C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D60FF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3"/>
    <w:qFormat/>
    <w:rsid w:val="006572D7"/>
    <w:pPr>
      <w:spacing w:before="240" w:after="480"/>
    </w:pPr>
    <w:rPr>
      <w:b/>
    </w:rPr>
  </w:style>
  <w:style w:type="paragraph" w:styleId="Titel">
    <w:name w:val="Title"/>
    <w:basedOn w:val="Standard"/>
    <w:next w:val="Standard"/>
    <w:link w:val="TitelZchn"/>
    <w:qFormat/>
    <w:rsid w:val="00DF53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semiHidden/>
    <w:rsid w:val="0093396E"/>
    <w:rPr>
      <w:rFonts w:ascii="Cambria" w:hAnsi="Cambria"/>
      <w:b/>
      <w:bCs/>
      <w:kern w:val="28"/>
      <w:sz w:val="32"/>
      <w:szCs w:val="32"/>
    </w:rPr>
  </w:style>
  <w:style w:type="paragraph" w:customStyle="1" w:styleId="Eckdaten">
    <w:name w:val="Eckdaten"/>
    <w:basedOn w:val="Standard"/>
    <w:uiPriority w:val="1"/>
    <w:qFormat/>
    <w:rsid w:val="0093396E"/>
    <w:pPr>
      <w:spacing w:line="240" w:lineRule="atLeast"/>
    </w:pPr>
    <w:rPr>
      <w:sz w:val="20"/>
    </w:rPr>
  </w:style>
  <w:style w:type="paragraph" w:styleId="Kopfzeile">
    <w:name w:val="header"/>
    <w:basedOn w:val="Standard"/>
    <w:link w:val="KopfzeileZchn"/>
    <w:semiHidden/>
    <w:rsid w:val="00857B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857B18"/>
    <w:rPr>
      <w:rFonts w:ascii="Calibri" w:hAnsi="Calibri"/>
      <w:sz w:val="23"/>
    </w:rPr>
  </w:style>
  <w:style w:type="paragraph" w:styleId="Fuzeile">
    <w:name w:val="footer"/>
    <w:basedOn w:val="Standard"/>
    <w:link w:val="FuzeileZchn"/>
    <w:semiHidden/>
    <w:rsid w:val="00857B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857B18"/>
    <w:rPr>
      <w:rFonts w:ascii="Calibri" w:hAnsi="Calibri"/>
      <w:sz w:val="23"/>
    </w:rPr>
  </w:style>
  <w:style w:type="paragraph" w:customStyle="1" w:styleId="Eckdatengrau">
    <w:name w:val="Eckdaten grau"/>
    <w:basedOn w:val="Standard"/>
    <w:uiPriority w:val="2"/>
    <w:rsid w:val="00857B18"/>
    <w:pPr>
      <w:spacing w:line="240" w:lineRule="exact"/>
    </w:pPr>
    <w:rPr>
      <w:color w:val="A6A6A6"/>
      <w:sz w:val="20"/>
    </w:rPr>
  </w:style>
  <w:style w:type="paragraph" w:customStyle="1" w:styleId="Standardkursiv">
    <w:name w:val="Standard kursiv"/>
    <w:basedOn w:val="Standard"/>
    <w:qFormat/>
    <w:rsid w:val="00BA6706"/>
    <w:rPr>
      <w:rFonts w:cs="Calibri"/>
      <w:i/>
    </w:rPr>
  </w:style>
  <w:style w:type="paragraph" w:customStyle="1" w:styleId="StandardmitEinzug16mm">
    <w:name w:val="Standard mit Einzug 16mm"/>
    <w:basedOn w:val="Standard"/>
    <w:rsid w:val="00BA6706"/>
    <w:pPr>
      <w:ind w:left="907"/>
    </w:pPr>
  </w:style>
  <w:style w:type="character" w:styleId="Hyperlink">
    <w:name w:val="Hyperlink"/>
    <w:semiHidden/>
    <w:rsid w:val="005E41D5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4"/>
    <w:rsid w:val="009668CC"/>
    <w:rPr>
      <w:rFonts w:ascii="Calibri" w:eastAsia="Times New Roman" w:hAnsi="Calibri" w:cs="Times New Roman"/>
      <w:bCs/>
      <w:iCs/>
      <w:sz w:val="23"/>
      <w:szCs w:val="28"/>
    </w:rPr>
  </w:style>
  <w:style w:type="paragraph" w:customStyle="1" w:styleId="Aufzhlung">
    <w:name w:val="Aufzählung"/>
    <w:basedOn w:val="Standard"/>
    <w:uiPriority w:val="5"/>
    <w:qFormat/>
    <w:rsid w:val="00F571EB"/>
    <w:pPr>
      <w:numPr>
        <w:numId w:val="18"/>
      </w:numPr>
      <w:ind w:left="170" w:hanging="170"/>
    </w:pPr>
  </w:style>
  <w:style w:type="character" w:customStyle="1" w:styleId="berschrift3Zchn">
    <w:name w:val="Überschrift 3 Zchn"/>
    <w:link w:val="berschrift3"/>
    <w:semiHidden/>
    <w:rsid w:val="006811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6811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6811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68119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68119A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semiHidden/>
    <w:rsid w:val="0068119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68119A"/>
    <w:rPr>
      <w:rFonts w:ascii="Cambria" w:eastAsia="Times New Roman" w:hAnsi="Cambria" w:cs="Times New Roman"/>
      <w:sz w:val="22"/>
      <w:szCs w:val="22"/>
    </w:rPr>
  </w:style>
  <w:style w:type="character" w:styleId="Kommentarzeichen">
    <w:name w:val="annotation reference"/>
    <w:basedOn w:val="Absatz-Standardschriftart"/>
    <w:semiHidden/>
    <w:rsid w:val="0081650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1650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16508"/>
    <w:rPr>
      <w:rFonts w:ascii="Calibri" w:hAnsi="Calibri"/>
    </w:rPr>
  </w:style>
  <w:style w:type="paragraph" w:styleId="Funotentext">
    <w:name w:val="footnote text"/>
    <w:basedOn w:val="Standard"/>
    <w:link w:val="FunotentextZchn"/>
    <w:semiHidden/>
    <w:unhideWhenUsed/>
    <w:rsid w:val="00BC363E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C363E"/>
    <w:rPr>
      <w:rFonts w:ascii="Calibri" w:hAnsi="Calibri"/>
    </w:rPr>
  </w:style>
  <w:style w:type="character" w:styleId="Funotenzeichen">
    <w:name w:val="footnote reference"/>
    <w:basedOn w:val="Absatz-Standardschriftart"/>
    <w:semiHidden/>
    <w:unhideWhenUsed/>
    <w:rsid w:val="00BC363E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223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22374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00_Neue%20Vorlagen%20und%20Logo%20ab%202012\Briefvorlagen\Brief_Einwohnerr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44C41229C2745B6A3FE15F7783453" ma:contentTypeVersion="12" ma:contentTypeDescription="Ein neues Dokument erstellen." ma:contentTypeScope="" ma:versionID="7d6992bfe1dc36411a57bd1010cf863f">
  <xsd:schema xmlns:xsd="http://www.w3.org/2001/XMLSchema" xmlns:xs="http://www.w3.org/2001/XMLSchema" xmlns:p="http://schemas.microsoft.com/office/2006/metadata/properties" xmlns:ns2="2c30f477-c6a4-4c63-85fd-c1ffceb680e5" xmlns:ns3="cfe89d6f-6941-4ae8-964d-1d28a701b750" targetNamespace="http://schemas.microsoft.com/office/2006/metadata/properties" ma:root="true" ma:fieldsID="4c17648486d301794102caaa2460286a" ns2:_="" ns3:_="">
    <xsd:import namespace="2c30f477-c6a4-4c63-85fd-c1ffceb680e5"/>
    <xsd:import namespace="cfe89d6f-6941-4ae8-964d-1d28a701b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f477-c6a4-4c63-85fd-c1ffceb68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89d6f-6941-4ae8-964d-1d28a701b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C3E0BB-6327-4F38-B165-58160334D6D7}"/>
</file>

<file path=customXml/itemProps2.xml><?xml version="1.0" encoding="utf-8"?>
<ds:datastoreItem xmlns:ds="http://schemas.openxmlformats.org/officeDocument/2006/customXml" ds:itemID="{ECBE8E6B-B003-4DEA-9F02-6368DA316660}"/>
</file>

<file path=customXml/itemProps3.xml><?xml version="1.0" encoding="utf-8"?>
<ds:datastoreItem xmlns:ds="http://schemas.openxmlformats.org/officeDocument/2006/customXml" ds:itemID="{BC2C0FB6-1A78-48C7-84BC-0251AF56B846}"/>
</file>

<file path=docProps/app.xml><?xml version="1.0" encoding="utf-8"?>
<Properties xmlns="http://schemas.openxmlformats.org/officeDocument/2006/extended-properties" xmlns:vt="http://schemas.openxmlformats.org/officeDocument/2006/docPropsVTypes">
  <Template>Brief_Einwohnerrat</Template>
  <TotalTime>0</TotalTime>
  <Pages>2</Pages>
  <Words>535</Words>
  <Characters>3377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Zuständig:</vt:lpstr>
    </vt:vector>
  </TitlesOfParts>
  <Company>Gemeinde Binningen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Zuständig:</dc:title>
  <dc:creator>Eleonora Heim</dc:creator>
  <cp:lastModifiedBy>Charlotte Weishaupt</cp:lastModifiedBy>
  <cp:revision>2</cp:revision>
  <cp:lastPrinted>2013-06-24T08:58:00Z</cp:lastPrinted>
  <dcterms:created xsi:type="dcterms:W3CDTF">2021-04-21T09:03:00Z</dcterms:created>
  <dcterms:modified xsi:type="dcterms:W3CDTF">2021-04-21T09:03:00Z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0x0101009E044C41229C2745B6A3FE15F7783453</vt:lpwstr>
  </property>
</Properties>
</file>